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48" w:rsidRPr="00A26448" w:rsidRDefault="00A26448" w:rsidP="00A264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Структура контрольной работы.</w:t>
      </w:r>
    </w:p>
    <w:p w:rsidR="00A26448" w:rsidRPr="00A26448" w:rsidRDefault="00A26448" w:rsidP="00A264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Работа п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="00AB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БИОЛОГИИ</w:t>
      </w:r>
      <w:r w:rsidR="00AB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</w:t>
      </w:r>
      <w:r w:rsidR="00AB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AB3E6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класса.</w:t>
      </w:r>
    </w:p>
    <w:p w:rsidR="00A26448" w:rsidRPr="00A26448" w:rsidRDefault="00A26448" w:rsidP="00A264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26448" w:rsidRPr="00A26448" w:rsidRDefault="00A26448" w:rsidP="00A2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1.Вид и цель работы</w:t>
      </w: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Итоговая контрольна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работа </w:t>
      </w:r>
      <w:r w:rsidR="00730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темам,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изученным в </w:t>
      </w:r>
      <w:r w:rsidR="00730E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 </w:t>
      </w:r>
      <w:r w:rsidR="00730E35"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</w:t>
      </w:r>
      <w:r w:rsidR="00730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работы направлено на проверку </w:t>
      </w:r>
      <w:r w:rsidR="00730E35"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 роли биологии в формировании современной естественно научной картины мира, в практической деятельности людей; методах изучения живых объектов; о строении, функциях и многообразии клеток, тканей, органов и систем органов; признаках живых организмов; способах размножения; классификации: отдел, класс т.д.; об усложнении организмов в процессе эволюции; о биоразнообразии как основе устойчивости биосферы и результате эволюции.</w:t>
      </w:r>
    </w:p>
    <w:p w:rsidR="00A26448" w:rsidRPr="00A26448" w:rsidRDefault="00A26448" w:rsidP="00A264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2.Переченьпроверяемых образовательных результатов</w:t>
      </w:r>
    </w:p>
    <w:p w:rsidR="00A26448" w:rsidRPr="00A26448" w:rsidRDefault="00A26448" w:rsidP="00A264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выделять существенные признаки биологических объектов, объяснять механизмы жизнедеятельности.</w:t>
      </w:r>
    </w:p>
    <w:p w:rsidR="00A26448" w:rsidRPr="00A26448" w:rsidRDefault="00A26448" w:rsidP="00A264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26448" w:rsidRPr="00A26448" w:rsidRDefault="00A26448" w:rsidP="00A26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осуществлять классификацию биологических объектов на основе определения их принадлежности к определенной систематической группе</w:t>
      </w:r>
    </w:p>
    <w:p w:rsidR="00A26448" w:rsidRPr="00A26448" w:rsidRDefault="00A26448" w:rsidP="00A26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26448" w:rsidRPr="00A26448" w:rsidRDefault="00A26448" w:rsidP="00A26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5.объяснять механизмы наследственности и изменчивости, возникновения приспособленности, процесс видообразования;</w:t>
      </w:r>
    </w:p>
    <w:p w:rsidR="00A26448" w:rsidRPr="00A26448" w:rsidRDefault="00A26448" w:rsidP="00A26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26448" w:rsidRPr="00A26448" w:rsidRDefault="00A26448" w:rsidP="00A26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7.сравнивать биологические объекты, процессы; делать выводы и умозаключения на основе сравнения; </w:t>
      </w:r>
    </w:p>
    <w:p w:rsidR="00A26448" w:rsidRPr="00A26448" w:rsidRDefault="00A26448" w:rsidP="00A264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8.устанавливать взаимосвязи между особенностями строения и функциями органов и систем органов;</w:t>
      </w:r>
    </w:p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3.Перечень проверяемых элементов содержания</w:t>
      </w:r>
    </w:p>
    <w:p w:rsidR="00A26448" w:rsidRPr="00A26448" w:rsidRDefault="00A26448" w:rsidP="00A2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и задачи общей биологии.</w:t>
      </w:r>
    </w:p>
    <w:p w:rsidR="00A26448" w:rsidRPr="00A26448" w:rsidRDefault="00A26448" w:rsidP="00A2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живых организмов.</w:t>
      </w:r>
    </w:p>
    <w:p w:rsidR="00A26448" w:rsidRPr="00A26448" w:rsidRDefault="00A26448" w:rsidP="00A264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об основных свойствах живых организмов, чертах сходства и отличиях живой материи от неживой; сформировать знания об уровнях организации жизни</w:t>
      </w:r>
    </w:p>
    <w:p w:rsidR="00A26448" w:rsidRPr="00A26448" w:rsidRDefault="00A26448" w:rsidP="00A2644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="Arial Unicode MS" w:hAnsi="Times New Roman" w:cs="Times New Roman"/>
          <w:sz w:val="24"/>
          <w:szCs w:val="24"/>
          <w:lang w:eastAsia="ru-RU"/>
        </w:rPr>
        <w:t>3.</w:t>
      </w: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Движущие силы эволюции Формы борьбы за существование ее появление в природе. Факторы окружающей среды Результат эволюции – приспособленность организмов к среде обитания.</w:t>
      </w:r>
    </w:p>
    <w:p w:rsidR="00A26448" w:rsidRPr="00A26448" w:rsidRDefault="00A26448" w:rsidP="00A26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="Arial Unicode MS" w:hAnsi="Times New Roman" w:cs="Times New Roman"/>
          <w:sz w:val="24"/>
          <w:szCs w:val="24"/>
          <w:lang w:eastAsia="ru-RU"/>
        </w:rPr>
        <w:t>4.</w:t>
      </w: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Элементарный состав клетки. Характеризовать: Биологическое значение макро- и микроэлементов; Органический и неорганический состав клеток, их   биологическую роль. Характеризовать механизм транскрипции, трансляции Энергетический обмен. Внутриклеточное пищеварение. Дыхание. Гликолиз, брожение, дыхание.</w:t>
      </w:r>
    </w:p>
    <w:p w:rsidR="00A26448" w:rsidRPr="00A26448" w:rsidRDefault="00A26448" w:rsidP="00A26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Обмен веществ и превращение энергии в клетке: ассимиляция, диссимиляция, фермент. Называть этапы пластического обмена, роль АТФ и ферментов в обмене веществ</w:t>
      </w:r>
    </w:p>
    <w:p w:rsidR="00A26448" w:rsidRPr="00A26448" w:rsidRDefault="00A26448" w:rsidP="00A2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Прокариотическая</w:t>
      </w:r>
      <w:proofErr w:type="spellEnd"/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клетка. Изучение клеток бактерий. Узнавать и различать клетки прокариот </w:t>
      </w:r>
      <w:r w:rsidR="00730E35"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эукариота</w:t>
      </w: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448" w:rsidRPr="00A26448" w:rsidRDefault="00A26448" w:rsidP="00A2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7.Размножение в органическом мире.  Основные понятия генетики. Гибридологический метод изучения наследственности Г. Менделя. Объяснять Причины изменчивости и наследственности Значение гибридологического метода Г. Менделя. Законы Г. Менделя.</w:t>
      </w:r>
    </w:p>
    <w:p w:rsidR="00A26448" w:rsidRPr="00A26448" w:rsidRDefault="00A26448" w:rsidP="00A2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</w:t>
      </w: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Взаимоотношения между организмами</w:t>
      </w:r>
      <w:r w:rsid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живой и неживой природой</w:t>
      </w:r>
    </w:p>
    <w:p w:rsidR="00A26448" w:rsidRPr="00A26448" w:rsidRDefault="00A26448" w:rsidP="00A2644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4.Структура работы.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147"/>
        <w:gridCol w:w="2681"/>
        <w:gridCol w:w="1950"/>
        <w:gridCol w:w="1985"/>
        <w:gridCol w:w="1808"/>
      </w:tblGrid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 задания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задания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результат (можно цифрой из п.2)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Проверяемый элемент содержания (можно цифрой из п.3)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Уровень: базовый (Б), повышенный (П)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/>
                <w:sz w:val="24"/>
                <w:szCs w:val="24"/>
              </w:rPr>
              <w:t>Задание с выбором одного ответа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730E3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1,</w:t>
            </w:r>
            <w:r w:rsidR="00730E3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/>
                <w:sz w:val="24"/>
                <w:szCs w:val="24"/>
              </w:rPr>
              <w:t>Задание с выбором одного ответа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/>
                <w:sz w:val="24"/>
                <w:szCs w:val="24"/>
              </w:rPr>
              <w:t>Задание с выбором одного ответа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на соответствие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на соответствие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на соответствие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2,7,8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на соответствие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2,7,8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730E3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Задание </w:t>
            </w:r>
            <w:r w:rsidR="00730E35">
              <w:rPr>
                <w:rFonts w:ascii="Times New Roman" w:eastAsiaTheme="minorEastAsia" w:hAnsi="Times New Roman" w:cs="Times New Roman"/>
                <w:sz w:val="24"/>
                <w:szCs w:val="24"/>
              </w:rPr>
              <w:t>с выбором одного ответа.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730E3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1,3,</w:t>
            </w:r>
            <w:r w:rsidR="00730E35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на сравнение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730E3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730E3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на соответствие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1,3,</w:t>
            </w:r>
            <w:r w:rsidR="00A26448"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на сравнение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251823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251823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на сравнение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251823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251823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Выбор одного ответа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251823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251823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730E3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с выбором одного ответа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251823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251823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251823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с выбором нескольких ответов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BE00AA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A26448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с выбором нескольких ответов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с выбором нескольких ответов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3,6,7,8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</w:p>
        </w:tc>
      </w:tr>
      <w:tr w:rsidR="00BE00AA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Pr="00A26448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с выбором нескольких ответов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AA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с выбором нескольких ответов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2,3,6,7,8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</w:p>
        </w:tc>
      </w:tr>
      <w:tr w:rsidR="00A26448" w:rsidRPr="00A26448" w:rsidTr="00730E35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Задание на умение решать биологические задачи.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1,3,4,5,8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BE00AA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2,3,7,8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</w:p>
        </w:tc>
      </w:tr>
    </w:tbl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64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Примечание: </w:t>
      </w: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базового уровня составляют не менее 70% работы.</w:t>
      </w:r>
    </w:p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Время, отводимое на выполнение работы.</w:t>
      </w:r>
    </w:p>
    <w:p w:rsidR="00A26448" w:rsidRPr="00A26448" w:rsidRDefault="00A26448" w:rsidP="00A2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proofErr w:type="gramStart"/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 работы</w:t>
      </w:r>
      <w:proofErr w:type="gramEnd"/>
      <w:r w:rsidRPr="00A2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  отводится  45минут.</w:t>
      </w:r>
    </w:p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Дополнительные материалы и оборудование.</w:t>
      </w:r>
    </w:p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3115"/>
        <w:gridCol w:w="3125"/>
      </w:tblGrid>
      <w:tr w:rsidR="00A26448" w:rsidRPr="00A26448" w:rsidTr="00730E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A26448" w:rsidRPr="00A26448" w:rsidTr="00730E3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555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15-19</w:t>
            </w:r>
          </w:p>
          <w:p w:rsid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92555" w:rsidRPr="00A26448" w:rsidRDefault="00992555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992555" w:rsidP="00A2644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 14</w:t>
            </w: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6448" w:rsidRPr="00A26448" w:rsidRDefault="00A26448" w:rsidP="00992555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А содержит 20 заданий (1– 20). К каждому заданию приводится четыре варианта ответа, из которых только один верный.  При выполнении заданий необходимо выбрать только один вариант.</w:t>
            </w:r>
          </w:p>
          <w:p w:rsidR="00A26448" w:rsidRPr="00A26448" w:rsidRDefault="00A26448" w:rsidP="00A264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="00992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992555" w:rsidRPr="00A2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Содержит </w:t>
            </w:r>
            <w:r w:rsidR="00992555" w:rsidRPr="00A264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несколько</w:t>
            </w: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правильных ответов.</w:t>
            </w:r>
          </w:p>
          <w:p w:rsidR="00A26448" w:rsidRPr="00A26448" w:rsidRDefault="00A26448" w:rsidP="00A2644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644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Найти ответ на вопрос.</w:t>
            </w:r>
          </w:p>
        </w:tc>
      </w:tr>
    </w:tbl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Перевод в 5-балльную систему.</w:t>
      </w:r>
    </w:p>
    <w:p w:rsidR="00A26448" w:rsidRPr="00A26448" w:rsidRDefault="00992555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 – 27 - 22</w:t>
      </w:r>
    </w:p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 – </w:t>
      </w:r>
      <w:r w:rsidR="00992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21-17</w:t>
      </w:r>
    </w:p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– </w:t>
      </w:r>
      <w:r w:rsidR="00992555">
        <w:rPr>
          <w:rFonts w:ascii="Times New Roman" w:eastAsiaTheme="minorEastAsia" w:hAnsi="Times New Roman" w:cs="Times New Roman"/>
          <w:sz w:val="24"/>
          <w:szCs w:val="24"/>
          <w:lang w:eastAsia="ru-RU"/>
        </w:rPr>
        <w:t>16-</w:t>
      </w:r>
      <w:r w:rsidR="00BE00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10</w:t>
      </w:r>
    </w:p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– </w:t>
      </w:r>
      <w:r w:rsidR="00BE00AA">
        <w:rPr>
          <w:rFonts w:ascii="Times New Roman" w:eastAsiaTheme="minorEastAsia" w:hAnsi="Times New Roman" w:cs="Times New Roman"/>
          <w:sz w:val="24"/>
          <w:szCs w:val="24"/>
          <w:lang w:eastAsia="ru-RU"/>
        </w:rPr>
        <w:t>9-1</w:t>
      </w:r>
    </w:p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A264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отметка «3» ставится при выполнении более 50% заданий базового уровня.</w:t>
      </w:r>
    </w:p>
    <w:p w:rsidR="00A26448" w:rsidRPr="00A26448" w:rsidRDefault="00A26448" w:rsidP="00A2644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</w:t>
      </w:r>
      <w:proofErr w:type="gramStart"/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Вариант  работы</w:t>
      </w:r>
      <w:proofErr w:type="gramEnd"/>
      <w:r w:rsidRPr="00A26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Часть 1. </w:t>
      </w:r>
      <w:r w:rsidRPr="00730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Выберите один правильный ответ.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А содержит </w:t>
      </w:r>
      <w:r w:rsidR="00BE00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(1–</w:t>
      </w:r>
      <w:r w:rsidR="00BE00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 каждому заданию приводится четыре варианта ответа, из которых только один верный.  При выполнении заданий Вам необходимо выбрать только один вариант. Если Вы </w:t>
      </w:r>
      <w:proofErr w:type="gramStart"/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выбрали  не</w:t>
      </w:r>
      <w:proofErr w:type="gramEnd"/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номер, то зачеркните этот номер крестиком и затем напишите номер нового ответа. Максимальное количество баллов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E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Сезонные изменения в живой природе изучают с помощью метода: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экспериментального, 3) проведения опытов,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наблюдения, 4) палеонтологического.</w:t>
      </w:r>
    </w:p>
    <w:p w:rsidR="00730E35" w:rsidRPr="00730E35" w:rsidRDefault="00730E35" w:rsidP="00730E3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организма животного от момента образования зиготы до рождения изучает наука: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генетика, 3) морфология, 2) физиология, 4) эмбриология.</w:t>
      </w:r>
    </w:p>
    <w:p w:rsidR="00730E35" w:rsidRPr="00730E35" w:rsidRDefault="00730E35" w:rsidP="00730E3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выведению нового сорта растения осуществляется на уровне организации живого: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молекулярном, 3) популяционно-видовом, 2) биосферном, 4) биоценотическом.</w:t>
      </w:r>
    </w:p>
    <w:p w:rsidR="00730E35" w:rsidRPr="00730E35" w:rsidRDefault="00730E35" w:rsidP="00730E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приведённой ниже таблице между позициями первого и второго столбца имеется взаимосвязь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5192"/>
      </w:tblGrid>
      <w:tr w:rsidR="00730E35" w:rsidRPr="00730E35" w:rsidTr="00730E35">
        <w:trPr>
          <w:tblCellSpacing w:w="0" w:type="dxa"/>
        </w:trPr>
        <w:tc>
          <w:tcPr>
            <w:tcW w:w="2200" w:type="pct"/>
            <w:hideMark/>
          </w:tcPr>
          <w:p w:rsidR="00730E35" w:rsidRPr="00730E35" w:rsidRDefault="00730E35" w:rsidP="0073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2750" w:type="pct"/>
            <w:hideMark/>
          </w:tcPr>
          <w:p w:rsidR="00730E35" w:rsidRPr="00730E35" w:rsidRDefault="00730E35" w:rsidP="0073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220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275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Окисление органических веществ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220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</w:t>
            </w:r>
          </w:p>
        </w:tc>
        <w:tc>
          <w:tcPr>
            <w:tcW w:w="275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понятие следует вписать на место пропуска в этой таблице?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"/>
        <w:gridCol w:w="8870"/>
      </w:tblGrid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воды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энергии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органических веществ</w:t>
            </w:r>
          </w:p>
        </w:tc>
      </w:tr>
    </w:tbl>
    <w:p w:rsidR="00730E35" w:rsidRPr="00730E35" w:rsidRDefault="00730E35" w:rsidP="00730E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приведённой ниже таблице между позициями первого и второго столбца имеется взаимосвязь.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626"/>
      </w:tblGrid>
      <w:tr w:rsidR="00730E35" w:rsidRPr="00730E35" w:rsidTr="00730E35">
        <w:trPr>
          <w:tblCellSpacing w:w="0" w:type="dxa"/>
        </w:trPr>
        <w:tc>
          <w:tcPr>
            <w:tcW w:w="2500" w:type="pct"/>
            <w:hideMark/>
          </w:tcPr>
          <w:p w:rsidR="00730E35" w:rsidRPr="00730E35" w:rsidRDefault="00730E35" w:rsidP="00730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50" w:type="pct"/>
            <w:hideMark/>
          </w:tcPr>
          <w:p w:rsidR="00730E35" w:rsidRPr="00730E35" w:rsidRDefault="00730E35" w:rsidP="0073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250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</w:p>
        </w:tc>
        <w:tc>
          <w:tcPr>
            <w:tcW w:w="245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250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центр</w:t>
            </w:r>
          </w:p>
        </w:tc>
        <w:tc>
          <w:tcPr>
            <w:tcW w:w="245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</w:t>
            </w:r>
          </w:p>
        </w:tc>
      </w:tr>
    </w:tbl>
    <w:p w:rsidR="00730E35" w:rsidRPr="00730E35" w:rsidRDefault="00730E35" w:rsidP="00730E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понятие следует вписать на место пропуска в этой таблице?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"/>
        <w:gridCol w:w="8870"/>
      </w:tblGrid>
      <w:tr w:rsidR="00730E35" w:rsidRPr="00730E35" w:rsidTr="00730E35">
        <w:trPr>
          <w:tblCellSpacing w:w="15" w:type="dxa"/>
        </w:trPr>
        <w:tc>
          <w:tcPr>
            <w:tcW w:w="6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АТФ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6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белка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6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выведение веществ из клетки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6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</w:t>
            </w:r>
          </w:p>
        </w:tc>
      </w:tr>
    </w:tbl>
    <w:p w:rsidR="00730E35" w:rsidRPr="00730E35" w:rsidRDefault="00730E35" w:rsidP="00730E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Энергетический обмен происходит в …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"/>
        <w:gridCol w:w="8870"/>
      </w:tblGrid>
      <w:tr w:rsidR="00730E35" w:rsidRPr="00730E35" w:rsidTr="00730E35">
        <w:trPr>
          <w:tblCellSpacing w:w="15" w:type="dxa"/>
        </w:trPr>
        <w:tc>
          <w:tcPr>
            <w:tcW w:w="6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ядре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6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хлоропластах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6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митохондриях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6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вакуолях</w:t>
            </w:r>
          </w:p>
        </w:tc>
      </w:tr>
    </w:tbl>
    <w:p w:rsidR="00730E35" w:rsidRPr="00730E35" w:rsidRDefault="00730E35" w:rsidP="00730E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приведённой ниже таблице между позициями первого и второго столбца имеется взаимосвязь.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947"/>
      </w:tblGrid>
      <w:tr w:rsidR="00730E35" w:rsidRPr="00730E35" w:rsidTr="00730E35">
        <w:trPr>
          <w:tblCellSpacing w:w="0" w:type="dxa"/>
        </w:trPr>
        <w:tc>
          <w:tcPr>
            <w:tcW w:w="1800" w:type="pct"/>
            <w:hideMark/>
          </w:tcPr>
          <w:p w:rsidR="00730E35" w:rsidRPr="00730E35" w:rsidRDefault="00730E35" w:rsidP="00730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150" w:type="pct"/>
            <w:hideMark/>
          </w:tcPr>
          <w:p w:rsidR="00730E35" w:rsidRPr="00730E35" w:rsidRDefault="00730E35" w:rsidP="0073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180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5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дыхание (окисление)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180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центр</w:t>
            </w:r>
          </w:p>
        </w:tc>
        <w:tc>
          <w:tcPr>
            <w:tcW w:w="315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</w:t>
            </w:r>
          </w:p>
        </w:tc>
      </w:tr>
    </w:tbl>
    <w:p w:rsidR="00730E35" w:rsidRPr="00730E35" w:rsidRDefault="00730E35" w:rsidP="00730E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понятие следует вписать на место пропуска в этой таблице?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"/>
        <w:gridCol w:w="8870"/>
      </w:tblGrid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ядро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митохондрия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рибосома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</w:t>
            </w:r>
          </w:p>
        </w:tc>
      </w:tr>
    </w:tbl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5" w:rsidRPr="00730E35" w:rsidRDefault="00730E35" w:rsidP="00730E3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отличается клетка прокариот от клетки эукариот?</w:t>
      </w:r>
    </w:p>
    <w:p w:rsidR="00730E35" w:rsidRPr="00730E35" w:rsidRDefault="003A2373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30E35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ядра                        3.</w:t>
      </w:r>
      <w:r w:rsidR="00730E35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ядра</w:t>
      </w:r>
    </w:p>
    <w:p w:rsidR="00730E35" w:rsidRPr="00730E35" w:rsidRDefault="003A2373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0E35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клеточная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стенка                       4.</w:t>
      </w:r>
      <w:r w:rsidR="00730E35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рибосомы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приведённой ниже таблице между позициями первого и второго столбца имеется взаимосвязь.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730E35" w:rsidRPr="00730E35" w:rsidTr="00730E35">
        <w:trPr>
          <w:tblCellSpacing w:w="0" w:type="dxa"/>
        </w:trPr>
        <w:tc>
          <w:tcPr>
            <w:tcW w:w="2550" w:type="pct"/>
            <w:hideMark/>
          </w:tcPr>
          <w:p w:rsidR="00730E35" w:rsidRPr="00730E35" w:rsidRDefault="00730E35" w:rsidP="0073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Явление</w:t>
            </w:r>
          </w:p>
        </w:tc>
        <w:tc>
          <w:tcPr>
            <w:tcW w:w="2400" w:type="pct"/>
            <w:hideMark/>
          </w:tcPr>
          <w:p w:rsidR="00730E35" w:rsidRPr="00730E35" w:rsidRDefault="00730E35" w:rsidP="0073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255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Бесполое размножение</w:t>
            </w:r>
          </w:p>
        </w:tc>
        <w:tc>
          <w:tcPr>
            <w:tcW w:w="240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Стеблевой черенок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255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Половое размножение</w:t>
            </w:r>
          </w:p>
        </w:tc>
        <w:tc>
          <w:tcPr>
            <w:tcW w:w="2400" w:type="pct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понятие следует вписать на место пропуска в этой таблице?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5"/>
        <w:gridCol w:w="8870"/>
      </w:tblGrid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отпрыск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поросль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почка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430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5" w:type="dxa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гамета</w:t>
            </w:r>
          </w:p>
        </w:tc>
      </w:tr>
    </w:tbl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отличие от других живых существ: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обладает возбудимостью, 3) мыслит абстрактно,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размножается, 4) обладает раздражимостью</w:t>
      </w:r>
    </w:p>
    <w:p w:rsidR="00730E35" w:rsidRPr="00730E35" w:rsidRDefault="00730E35" w:rsidP="00730E3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 человека отличается от черепа других млекопитающих: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наличием только одной подвижной кости – нижней челюсти,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наличием швов между костями мозговой части,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более развитой мозговой частью,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строением костной ткани</w:t>
      </w:r>
    </w:p>
    <w:p w:rsidR="00730E35" w:rsidRPr="00730E35" w:rsidRDefault="00730E35" w:rsidP="00730E3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движущим силам эволюции относят: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многообразие видов, 3) видообразование,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борьбу за существование, 4) приспособленность.</w:t>
      </w:r>
    </w:p>
    <w:p w:rsidR="00730E35" w:rsidRPr="00730E35" w:rsidRDefault="00730E35" w:rsidP="00730E3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 в экосистеме существует между: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дубом и берёзой, 3) елью и белкой,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берёзой и трутовиком, 4) дубом и белым грибом.</w:t>
      </w:r>
    </w:p>
    <w:p w:rsidR="00730E35" w:rsidRPr="00730E35" w:rsidRDefault="00730E35" w:rsidP="00730E35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движущих сил эволюции, ведущих к возникновению приспособлений у особей к среде обитания, направляющий характер имеет: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естественный отбор, 3) изоляция,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искусственный отбор, 4) борьба за существование.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Часть 2.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содержит </w:t>
      </w:r>
      <w:r w:rsidRPr="00730E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несколько правильных ответов.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записи неверного ответа зачеркните его и запишите рядом новый. </w:t>
      </w:r>
    </w:p>
    <w:p w:rsidR="00730E35" w:rsidRPr="00730E35" w:rsidRDefault="003A2373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15.</w:t>
      </w:r>
      <w:r w:rsidR="0025182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730E35" w:rsidRPr="00730E35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Какие методы используют для изучения строения и функций клетки?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генная инженерия 4) культуры клеток и тканей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микроскопирование</w:t>
      </w:r>
      <w:proofErr w:type="spellEnd"/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центрифугирование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цитогенетический анализ 6) гибридизация</w:t>
      </w:r>
    </w:p>
    <w:p w:rsidR="00730E35" w:rsidRPr="00730E35" w:rsidRDefault="003A2373" w:rsidP="00730E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16.</w:t>
      </w:r>
      <w:r w:rsidR="00730E35" w:rsidRPr="00730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Какие из перечисленных примеров можно отнести к ароморфозам?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семян у голосеменных растений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большого числа боковых корней у капусты после окучивания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появление у плодов одуванчика </w:t>
      </w:r>
      <w:proofErr w:type="spellStart"/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парашютиков</w:t>
      </w:r>
      <w:proofErr w:type="spellEnd"/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выделение душистым табаком пахучих веществ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двойное оплодотворение у цветковых растений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появление у растений механических тканей</w:t>
      </w:r>
    </w:p>
    <w:p w:rsidR="00730E35" w:rsidRPr="003A2373" w:rsidRDefault="003A2373" w:rsidP="003A23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17.</w:t>
      </w:r>
      <w:r w:rsidR="00730E35" w:rsidRPr="003A2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Выберите три правильн</w:t>
      </w:r>
      <w:r w:rsidR="00AD0E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ых ответа из шести. В отличие митоза от</w:t>
      </w:r>
      <w:r w:rsidR="00AD0E46" w:rsidRPr="003A2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мейоза</w:t>
      </w:r>
      <w:r w:rsidR="00730E35" w:rsidRPr="003A2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30E35" w:rsidRPr="00730E35" w:rsidRDefault="00AD0E46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</w:t>
      </w:r>
      <w:r w:rsidR="00730E35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кроссинговер</w:t>
      </w:r>
    </w:p>
    <w:p w:rsidR="00730E35" w:rsidRPr="00730E35" w:rsidRDefault="00AD0E46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0E35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удваивается ДНК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E35" w:rsidRPr="00730E35" w:rsidRDefault="00AD0E46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0E35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образуется гаплоидные клетки</w:t>
      </w:r>
    </w:p>
    <w:p w:rsidR="00730E35" w:rsidRPr="00730E35" w:rsidRDefault="00AD0E46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30E35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получаются клетки идентичные материнской</w:t>
      </w:r>
    </w:p>
    <w:p w:rsidR="00730E35" w:rsidRPr="00730E35" w:rsidRDefault="00AD0E46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730E35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ринской клетки образуются две</w:t>
      </w:r>
      <w:r w:rsidR="00730E35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дочерних</w:t>
      </w:r>
    </w:p>
    <w:p w:rsidR="00730E35" w:rsidRPr="00730E35" w:rsidRDefault="00AD0E46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0E35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разрушение ядерной оболочки в профазе</w:t>
      </w:r>
    </w:p>
    <w:p w:rsidR="00730E35" w:rsidRPr="003A2373" w:rsidRDefault="003A2373" w:rsidP="003A23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18.</w:t>
      </w:r>
      <w:r w:rsidR="00730E35" w:rsidRPr="003A2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Установите соответствие между законами Г. Менделя и их характеристиками.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854"/>
        <w:gridCol w:w="254"/>
        <w:gridCol w:w="4762"/>
      </w:tblGrid>
      <w:tr w:rsidR="00730E35" w:rsidRPr="00730E35" w:rsidTr="00730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78ad69a9808f9b71a7c7694d7d776c74b3d1eac2"/>
            <w:bookmarkEnd w:id="1"/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закон Менделя</w:t>
            </w: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Моногибридное скрещивание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закон Менделя</w:t>
            </w: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скрещивание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расщепления признаков 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Расщепление по фенотипу 9:3:3:1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Расщепление по фенотипу 3:1</w:t>
            </w:r>
          </w:p>
        </w:tc>
      </w:tr>
      <w:tr w:rsidR="00730E35" w:rsidRPr="00730E35" w:rsidTr="00730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0" w:type="auto"/>
            <w:vAlign w:val="center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независимого распределения признаков</w:t>
            </w:r>
          </w:p>
        </w:tc>
      </w:tr>
    </w:tbl>
    <w:p w:rsidR="00730E35" w:rsidRPr="003A2373" w:rsidRDefault="003A2373" w:rsidP="003A23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19.</w:t>
      </w:r>
      <w:r w:rsidR="00251823" w:rsidRPr="003A2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Вставьте</w:t>
      </w:r>
      <w:r w:rsidR="00730E35" w:rsidRPr="003A23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текст «Животная клетка»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730E35" w:rsidRPr="00730E35" w:rsidRDefault="00730E35" w:rsidP="0073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ЖИВОТНАЯ КЛЕТКА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представители царства Животные состоят из __________ (А) клеток. Наследственная информация в этих клетках заключена в __________ (Б), которые находятся в ядре. Постоянные клеточные структуры, выполняющие особые функции, называют __________ (В). Одни из них, </w:t>
      </w:r>
      <w:r w:rsidR="00251823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 (Г), участвуют в биологическом окислении и называются «энергетическими станциями» клетки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8930"/>
      </w:tblGrid>
      <w:tr w:rsidR="00730E35" w:rsidRPr="00730E35" w:rsidTr="00730E35">
        <w:trPr>
          <w:tblCellSpacing w:w="15" w:type="dxa"/>
        </w:trPr>
        <w:tc>
          <w:tcPr>
            <w:tcW w:w="370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 ДНК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370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лизосома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370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эукариотическая</w:t>
            </w:r>
            <w:proofErr w:type="spellEnd"/>
          </w:p>
        </w:tc>
      </w:tr>
      <w:tr w:rsidR="00730E35" w:rsidRPr="00730E35" w:rsidTr="00730E35">
        <w:trPr>
          <w:tblCellSpacing w:w="15" w:type="dxa"/>
        </w:trPr>
        <w:tc>
          <w:tcPr>
            <w:tcW w:w="370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митохондрия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370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хромосома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370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прокариотическая</w:t>
            </w:r>
            <w:proofErr w:type="spellEnd"/>
          </w:p>
        </w:tc>
      </w:tr>
      <w:tr w:rsidR="00730E35" w:rsidRPr="00730E35" w:rsidTr="00730E35">
        <w:trPr>
          <w:tblCellSpacing w:w="15" w:type="dxa"/>
        </w:trPr>
        <w:tc>
          <w:tcPr>
            <w:tcW w:w="370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</w:t>
            </w:r>
          </w:p>
        </w:tc>
      </w:tr>
      <w:tr w:rsidR="00730E35" w:rsidRPr="00730E35" w:rsidTr="00730E35">
        <w:trPr>
          <w:tblCellSpacing w:w="15" w:type="dxa"/>
        </w:trPr>
        <w:tc>
          <w:tcPr>
            <w:tcW w:w="370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</w:t>
            </w: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5" w:type="dxa"/>
            <w:hideMark/>
          </w:tcPr>
          <w:p w:rsidR="00730E35" w:rsidRPr="00730E35" w:rsidRDefault="00730E35" w:rsidP="0073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</w:t>
            </w:r>
          </w:p>
        </w:tc>
      </w:tr>
    </w:tbl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Найдите ответ на вопрос. Максимальное количество баллов за каждый </w:t>
      </w:r>
      <w:proofErr w:type="gramStart"/>
      <w:r w:rsidRPr="00730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 3</w:t>
      </w:r>
      <w:proofErr w:type="gramEnd"/>
      <w:r w:rsidRPr="00730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E35" w:rsidRPr="00730E35" w:rsidRDefault="003A2373" w:rsidP="00730E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20.</w:t>
      </w:r>
      <w:r w:rsidR="00730E35" w:rsidRPr="00730E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Увеличение численности популяций мышей приводит к увеличению численности</w:t>
      </w:r>
      <w:r w:rsidR="00F81E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уменьшению численности: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81E63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2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81E63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 3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81E63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 4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81E63"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паразитов 5</w:t>
      </w: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) ласок   6) кротов</w:t>
      </w:r>
    </w:p>
    <w:p w:rsidR="00730E35" w:rsidRPr="00730E35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свой выбор</w:t>
      </w:r>
    </w:p>
    <w:p w:rsidR="00730E35" w:rsidRPr="003A2373" w:rsidRDefault="00730E35" w:rsidP="00730E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65DB7" w:rsidRDefault="003A2373">
      <w:pPr>
        <w:rPr>
          <w:b/>
          <w:i/>
          <w:u w:val="single"/>
        </w:rPr>
      </w:pPr>
      <w:r w:rsidRPr="003A2373">
        <w:rPr>
          <w:b/>
          <w:i/>
          <w:u w:val="single"/>
        </w:rPr>
        <w:t>Ответы для проверки</w:t>
      </w:r>
    </w:p>
    <w:p w:rsidR="003A2373" w:rsidRDefault="003A2373">
      <w:pPr>
        <w:rPr>
          <w:b/>
          <w:i/>
          <w:u w:val="single"/>
        </w:rPr>
      </w:pPr>
      <w:r>
        <w:rPr>
          <w:b/>
          <w:i/>
          <w:u w:val="single"/>
        </w:rPr>
        <w:t>Часть1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AD0E46">
        <w:t xml:space="preserve"> 2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AD0E46">
        <w:t xml:space="preserve"> 4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AD0E46">
        <w:t xml:space="preserve"> 4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AD0E46">
        <w:t xml:space="preserve"> 1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AD0E46">
        <w:t xml:space="preserve"> 3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AD0E46">
        <w:t xml:space="preserve"> </w:t>
      </w:r>
      <w:r w:rsidR="00F81E63">
        <w:t>3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F81E63">
        <w:t xml:space="preserve"> 2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F81E63">
        <w:t xml:space="preserve"> 3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lastRenderedPageBreak/>
        <w:t>–</w:t>
      </w:r>
      <w:r w:rsidR="00F81E63">
        <w:t xml:space="preserve"> 4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F81E63">
        <w:t xml:space="preserve"> 3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F81E63">
        <w:t xml:space="preserve"> 3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F81E63">
        <w:t xml:space="preserve"> 2</w:t>
      </w:r>
    </w:p>
    <w:p w:rsidR="003A2373" w:rsidRPr="003A2373" w:rsidRDefault="003A237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</w:t>
      </w:r>
      <w:r w:rsidR="00F81E63">
        <w:t xml:space="preserve"> 1</w:t>
      </w:r>
    </w:p>
    <w:p w:rsidR="003A2373" w:rsidRPr="00F81E63" w:rsidRDefault="00F81E63" w:rsidP="003A2373">
      <w:pPr>
        <w:pStyle w:val="a4"/>
        <w:numPr>
          <w:ilvl w:val="0"/>
          <w:numId w:val="9"/>
        </w:numPr>
        <w:rPr>
          <w:b/>
          <w:i/>
          <w:u w:val="single"/>
        </w:rPr>
      </w:pPr>
      <w:r>
        <w:t>– 4</w:t>
      </w:r>
    </w:p>
    <w:p w:rsidR="00F81E63" w:rsidRDefault="00F81E63" w:rsidP="00F81E63">
      <w:pPr>
        <w:pStyle w:val="a4"/>
        <w:rPr>
          <w:b/>
          <w:i/>
          <w:u w:val="single"/>
        </w:rPr>
      </w:pPr>
    </w:p>
    <w:p w:rsidR="00F81E63" w:rsidRDefault="00F81E63" w:rsidP="00F81E63">
      <w:pPr>
        <w:pStyle w:val="a4"/>
        <w:rPr>
          <w:b/>
          <w:i/>
          <w:u w:val="single"/>
        </w:rPr>
      </w:pPr>
      <w:r>
        <w:rPr>
          <w:b/>
          <w:i/>
          <w:u w:val="single"/>
        </w:rPr>
        <w:t>Часть2</w:t>
      </w:r>
    </w:p>
    <w:p w:rsidR="00F81E63" w:rsidRPr="00F81E63" w:rsidRDefault="00F81E63" w:rsidP="00F81E63">
      <w:pPr>
        <w:pStyle w:val="a4"/>
        <w:rPr>
          <w:b/>
          <w:i/>
          <w:u w:val="single"/>
        </w:rPr>
      </w:pPr>
    </w:p>
    <w:p w:rsidR="00F81E63" w:rsidRDefault="00F81E63" w:rsidP="00F81E63">
      <w:pPr>
        <w:rPr>
          <w:b/>
          <w:i/>
          <w:u w:val="single"/>
        </w:rPr>
      </w:pPr>
      <w:r>
        <w:rPr>
          <w:b/>
          <w:i/>
          <w:u w:val="single"/>
        </w:rPr>
        <w:t>15.-2,3,5</w:t>
      </w:r>
    </w:p>
    <w:p w:rsidR="00F81E63" w:rsidRDefault="00F81E63" w:rsidP="00F81E63">
      <w:pPr>
        <w:rPr>
          <w:b/>
          <w:i/>
          <w:u w:val="single"/>
        </w:rPr>
      </w:pPr>
      <w:r>
        <w:rPr>
          <w:b/>
          <w:i/>
          <w:u w:val="single"/>
        </w:rPr>
        <w:t>16. -1,5,6</w:t>
      </w:r>
    </w:p>
    <w:p w:rsidR="00F81E63" w:rsidRDefault="00F81E63" w:rsidP="00F81E63">
      <w:pPr>
        <w:rPr>
          <w:b/>
          <w:i/>
          <w:u w:val="single"/>
        </w:rPr>
      </w:pPr>
      <w:r>
        <w:rPr>
          <w:b/>
          <w:i/>
          <w:u w:val="single"/>
        </w:rPr>
        <w:t>17. -1,4,5</w:t>
      </w:r>
    </w:p>
    <w:p w:rsidR="00F81E63" w:rsidRDefault="00F81E63" w:rsidP="00F81E63">
      <w:pPr>
        <w:rPr>
          <w:b/>
          <w:i/>
          <w:u w:val="single"/>
        </w:rPr>
      </w:pPr>
      <w:r>
        <w:rPr>
          <w:b/>
          <w:i/>
          <w:u w:val="single"/>
        </w:rPr>
        <w:t>18.- 1 –</w:t>
      </w:r>
      <w:proofErr w:type="gramStart"/>
      <w:r>
        <w:rPr>
          <w:b/>
          <w:i/>
          <w:u w:val="single"/>
        </w:rPr>
        <w:t>А,В</w:t>
      </w:r>
      <w:proofErr w:type="gramEnd"/>
      <w:r>
        <w:rPr>
          <w:b/>
          <w:i/>
          <w:u w:val="single"/>
        </w:rPr>
        <w:t>,Д</w:t>
      </w:r>
    </w:p>
    <w:p w:rsidR="00F81E63" w:rsidRDefault="00F81E63" w:rsidP="00F81E63">
      <w:pPr>
        <w:rPr>
          <w:b/>
          <w:i/>
          <w:u w:val="single"/>
        </w:rPr>
      </w:pPr>
      <w:r>
        <w:rPr>
          <w:b/>
          <w:i/>
          <w:u w:val="single"/>
        </w:rPr>
        <w:t xml:space="preserve">2.- </w:t>
      </w:r>
      <w:proofErr w:type="gramStart"/>
      <w:r>
        <w:rPr>
          <w:b/>
          <w:i/>
          <w:u w:val="single"/>
        </w:rPr>
        <w:t>Б,Г</w:t>
      </w:r>
      <w:proofErr w:type="gramEnd"/>
      <w:r>
        <w:rPr>
          <w:b/>
          <w:i/>
          <w:u w:val="single"/>
        </w:rPr>
        <w:t>,Е.</w:t>
      </w:r>
    </w:p>
    <w:p w:rsidR="00F81E63" w:rsidRDefault="00F81E63" w:rsidP="00F81E63">
      <w:pPr>
        <w:rPr>
          <w:b/>
          <w:i/>
          <w:u w:val="single"/>
        </w:rPr>
      </w:pPr>
      <w:r>
        <w:rPr>
          <w:b/>
          <w:i/>
          <w:u w:val="single"/>
        </w:rPr>
        <w:t>19. А-3</w:t>
      </w:r>
    </w:p>
    <w:p w:rsidR="00F81E63" w:rsidRDefault="00F81E63" w:rsidP="00F81E63">
      <w:pPr>
        <w:rPr>
          <w:b/>
          <w:i/>
          <w:u w:val="single"/>
        </w:rPr>
      </w:pPr>
      <w:r>
        <w:rPr>
          <w:b/>
          <w:i/>
          <w:u w:val="single"/>
        </w:rPr>
        <w:t>Б-5</w:t>
      </w:r>
    </w:p>
    <w:p w:rsidR="00F81E63" w:rsidRDefault="00F81E63" w:rsidP="00F81E63">
      <w:pPr>
        <w:rPr>
          <w:b/>
          <w:i/>
          <w:u w:val="single"/>
        </w:rPr>
      </w:pPr>
      <w:r>
        <w:rPr>
          <w:b/>
          <w:i/>
          <w:u w:val="single"/>
        </w:rPr>
        <w:t>В- 7</w:t>
      </w:r>
    </w:p>
    <w:p w:rsidR="00F81E63" w:rsidRDefault="00F81E63" w:rsidP="00F81E63">
      <w:pPr>
        <w:rPr>
          <w:b/>
          <w:i/>
          <w:u w:val="single"/>
        </w:rPr>
      </w:pPr>
      <w:r>
        <w:rPr>
          <w:b/>
          <w:i/>
          <w:u w:val="single"/>
        </w:rPr>
        <w:t>Г – 4</w:t>
      </w:r>
    </w:p>
    <w:p w:rsidR="00F81E63" w:rsidRPr="00F81E63" w:rsidRDefault="00F81E63" w:rsidP="00F81E63">
      <w:pPr>
        <w:rPr>
          <w:b/>
          <w:i/>
          <w:u w:val="single"/>
        </w:rPr>
      </w:pPr>
    </w:p>
    <w:sectPr w:rsidR="00F81E63" w:rsidRPr="00F8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142B"/>
    <w:multiLevelType w:val="multilevel"/>
    <w:tmpl w:val="CBDAE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35BD1"/>
    <w:multiLevelType w:val="hybridMultilevel"/>
    <w:tmpl w:val="C19AB4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2D9"/>
    <w:multiLevelType w:val="hybridMultilevel"/>
    <w:tmpl w:val="B3D20E44"/>
    <w:lvl w:ilvl="0" w:tplc="2B525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6A64"/>
    <w:multiLevelType w:val="hybridMultilevel"/>
    <w:tmpl w:val="6FA68DAC"/>
    <w:lvl w:ilvl="0" w:tplc="57A8350C"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9DE4666"/>
    <w:multiLevelType w:val="hybridMultilevel"/>
    <w:tmpl w:val="E6AE5D86"/>
    <w:lvl w:ilvl="0" w:tplc="C010CC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36193"/>
    <w:multiLevelType w:val="hybridMultilevel"/>
    <w:tmpl w:val="578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B3355"/>
    <w:multiLevelType w:val="multilevel"/>
    <w:tmpl w:val="18A03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DC1BBC"/>
    <w:multiLevelType w:val="multilevel"/>
    <w:tmpl w:val="6366A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46828"/>
    <w:multiLevelType w:val="hybridMultilevel"/>
    <w:tmpl w:val="854C32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B7"/>
    <w:rsid w:val="00251823"/>
    <w:rsid w:val="003A2373"/>
    <w:rsid w:val="003C62B7"/>
    <w:rsid w:val="00730E35"/>
    <w:rsid w:val="00992555"/>
    <w:rsid w:val="00A26448"/>
    <w:rsid w:val="00AB3E69"/>
    <w:rsid w:val="00AD0E46"/>
    <w:rsid w:val="00BE00AA"/>
    <w:rsid w:val="00D65DB7"/>
    <w:rsid w:val="00F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C8D4"/>
  <w15:chartTrackingRefBased/>
  <w15:docId w15:val="{FCEDEB01-670B-4CD0-AD6C-DF02B176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2023-01-18T15:44:00Z</dcterms:created>
  <dcterms:modified xsi:type="dcterms:W3CDTF">2023-01-19T18:05:00Z</dcterms:modified>
</cp:coreProperties>
</file>