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50C49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28"/>
        </w:rPr>
      </w:pPr>
    </w:p>
    <w:p>
      <w:pPr>
        <w:widowControl w:val="0"/>
        <w:spacing w:after="0"/>
        <w:jc w:val="center"/>
        <w:rPr>
          <w:rFonts w:ascii="Times New Roman" w:hAnsi="Times New Roman"/>
          <w:sz w:val="28"/>
        </w:rPr>
      </w:pPr>
      <w:r>
        <w:rPr>
          <w:rFonts w:ascii="Times New Roman" w:hAnsi="Times New Roman"/>
          <w:sz w:val="28"/>
        </w:rPr>
        <w:t>Муниципальное общеобразовательное учреждение</w:t>
      </w:r>
    </w:p>
    <w:p>
      <w:pPr>
        <w:widowControl w:val="0"/>
        <w:spacing w:after="0"/>
        <w:jc w:val="center"/>
        <w:rPr>
          <w:rFonts w:ascii="Times New Roman" w:hAnsi="Times New Roman"/>
          <w:sz w:val="28"/>
        </w:rPr>
      </w:pPr>
      <w:r>
        <w:rPr>
          <w:rFonts w:ascii="Times New Roman" w:hAnsi="Times New Roman"/>
          <w:sz w:val="28"/>
        </w:rPr>
        <w:t>Дивногорская основная общеобразовательная школа</w:t>
      </w:r>
    </w:p>
    <w:p>
      <w:pPr>
        <w:widowControl w:val="0"/>
        <w:spacing w:after="0"/>
        <w:jc w:val="center"/>
        <w:rPr>
          <w:rFonts w:ascii="Times New Roman" w:hAnsi="Times New Roman"/>
          <w:sz w:val="28"/>
        </w:rPr>
      </w:pPr>
    </w:p>
    <w:p>
      <w:pPr>
        <w:widowControl w:val="0"/>
        <w:spacing w:after="0"/>
        <w:jc w:val="center"/>
        <w:rPr>
          <w:rFonts w:ascii="Times New Roman" w:hAnsi="Times New Roman"/>
          <w:sz w:val="28"/>
        </w:rPr>
      </w:pPr>
    </w:p>
    <w:p>
      <w:pPr>
        <w:widowControl w:val="0"/>
        <w:spacing w:after="0"/>
        <w:jc w:val="center"/>
        <w:rPr>
          <w:rFonts w:ascii="Times New Roman" w:hAnsi="Times New Roman"/>
          <w:sz w:val="28"/>
        </w:rPr>
      </w:pPr>
    </w:p>
    <w:p>
      <w:pPr>
        <w:widowControl w:val="0"/>
        <w:spacing w:after="0"/>
        <w:ind w:left="555"/>
        <w:jc w:val="both"/>
        <w:rPr>
          <w:rFonts w:ascii="Times New Roman" w:hAnsi="Times New Roman"/>
          <w:b w:val="1"/>
        </w:rPr>
      </w:pPr>
      <w:r>
        <w:rPr>
          <w:rFonts w:ascii="Times New Roman" w:hAnsi="Times New Roman"/>
          <w:b w:val="1"/>
        </w:rPr>
        <w:t>ПРИНЯТА</w:t>
        <w:tab/>
        <w:tab/>
        <w:tab/>
        <w:tab/>
        <w:tab/>
        <w:tab/>
        <w:tab/>
        <w:tab/>
        <w:t>УТВЕРЖДАЮ</w:t>
      </w:r>
    </w:p>
    <w:p>
      <w:pPr>
        <w:widowControl w:val="0"/>
        <w:spacing w:after="0"/>
        <w:ind w:left="555"/>
        <w:jc w:val="both"/>
        <w:rPr>
          <w:rFonts w:ascii="Times New Roman" w:hAnsi="Times New Roman"/>
        </w:rPr>
      </w:pPr>
      <w:r>
        <w:rPr>
          <w:rFonts w:ascii="Times New Roman" w:hAnsi="Times New Roman"/>
        </w:rPr>
        <w:t>на заседании</w:t>
        <w:tab/>
        <w:tab/>
        <w:tab/>
        <w:tab/>
        <w:tab/>
        <w:tab/>
        <w:t>Директор МОУ Дивногорская ООШ</w:t>
      </w:r>
    </w:p>
    <w:p>
      <w:pPr>
        <w:widowControl w:val="0"/>
        <w:spacing w:after="0"/>
        <w:ind w:left="555"/>
        <w:jc w:val="both"/>
        <w:rPr>
          <w:rFonts w:ascii="Times New Roman" w:hAnsi="Times New Roman"/>
        </w:rPr>
      </w:pPr>
      <w:r>
        <w:rPr>
          <w:rFonts w:ascii="Times New Roman" w:hAnsi="Times New Roman"/>
        </w:rPr>
        <w:t>педагогического совета</w:t>
        <w:tab/>
        <w:tab/>
        <w:tab/>
        <w:tab/>
        <w:t>_____________А.В. Богомолов</w:t>
      </w:r>
    </w:p>
    <w:p>
      <w:pPr>
        <w:widowControl w:val="0"/>
        <w:spacing w:after="0"/>
        <w:ind w:left="555"/>
        <w:jc w:val="both"/>
        <w:rPr>
          <w:rFonts w:ascii="Times New Roman" w:hAnsi="Times New Roman"/>
        </w:rPr>
      </w:pPr>
      <w:r>
        <w:rPr>
          <w:rFonts w:ascii="Times New Roman" w:hAnsi="Times New Roman"/>
        </w:rPr>
        <w:t xml:space="preserve">Протокол № 1 </w:t>
        <w:tab/>
        <w:tab/>
        <w:tab/>
        <w:tab/>
        <w:tab/>
        <w:tab/>
        <w:tab/>
        <w:tab/>
        <w:t>Приказ № 43/1</w:t>
      </w:r>
    </w:p>
    <w:p>
      <w:pPr>
        <w:widowControl w:val="0"/>
        <w:spacing w:after="0"/>
        <w:ind w:left="555"/>
        <w:jc w:val="both"/>
        <w:rPr>
          <w:rFonts w:ascii="Times New Roman" w:hAnsi="Times New Roman"/>
        </w:rPr>
      </w:pPr>
      <w:r>
        <w:rPr>
          <w:rFonts w:ascii="Times New Roman" w:hAnsi="Times New Roman"/>
        </w:rPr>
        <w:t>от 30.08.2021г.</w:t>
        <w:tab/>
        <w:tab/>
        <w:tab/>
        <w:tab/>
        <w:tab/>
        <w:tab/>
        <w:tab/>
        <w:tab/>
        <w:t>от 30.08.2021</w:t>
      </w:r>
    </w:p>
    <w:p>
      <w:pPr>
        <w:widowControl w:val="0"/>
        <w:spacing w:after="0"/>
        <w:jc w:val="center"/>
        <w:rPr>
          <w:rFonts w:ascii="Times New Roman" w:hAnsi="Times New Roman"/>
          <w:b w:val="1"/>
          <w:sz w:val="28"/>
        </w:rPr>
      </w:pPr>
    </w:p>
    <w:p>
      <w:pPr>
        <w:widowControl w:val="0"/>
        <w:spacing w:after="0"/>
        <w:jc w:val="center"/>
        <w:rPr>
          <w:rFonts w:ascii="Times New Roman" w:hAnsi="Times New Roman"/>
          <w:b w:val="1"/>
          <w:sz w:val="28"/>
        </w:rPr>
      </w:pPr>
    </w:p>
    <w:p>
      <w:pPr>
        <w:widowControl w:val="0"/>
        <w:spacing w:after="0"/>
        <w:jc w:val="center"/>
        <w:rPr>
          <w:rFonts w:ascii="Times New Roman" w:hAnsi="Times New Roman"/>
          <w:b w:val="1"/>
          <w:sz w:val="28"/>
        </w:rPr>
      </w:pPr>
    </w:p>
    <w:p>
      <w:pPr>
        <w:widowControl w:val="0"/>
        <w:spacing w:after="0"/>
        <w:jc w:val="center"/>
        <w:rPr>
          <w:rFonts w:ascii="Times New Roman" w:hAnsi="Times New Roman"/>
          <w:b w:val="1"/>
          <w:sz w:val="28"/>
        </w:rPr>
      </w:pPr>
    </w:p>
    <w:p>
      <w:pPr>
        <w:widowControl w:val="0"/>
        <w:spacing w:after="0"/>
        <w:jc w:val="center"/>
        <w:rPr>
          <w:rFonts w:ascii="Times New Roman" w:hAnsi="Times New Roman"/>
          <w:b w:val="1"/>
          <w:sz w:val="28"/>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r>
        <w:rPr>
          <w:rFonts w:ascii="Times New Roman" w:hAnsi="Times New Roman"/>
          <w:b w:val="1"/>
          <w:sz w:val="32"/>
        </w:rPr>
        <w:t>ОСНОВНАЯ ОБЩЕОБРАЗОВАТЕЛЬНАЯ ПРОГРАММА</w:t>
      </w: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40"/>
        </w:rPr>
      </w:pPr>
      <w:r>
        <w:rPr>
          <w:rFonts w:ascii="Times New Roman" w:hAnsi="Times New Roman"/>
          <w:b w:val="1"/>
          <w:sz w:val="32"/>
        </w:rPr>
        <w:t>О</w:t>
      </w:r>
      <w:r>
        <w:rPr>
          <w:rFonts w:ascii="Times New Roman" w:hAnsi="Times New Roman"/>
          <w:b w:val="1"/>
          <w:sz w:val="36"/>
        </w:rPr>
        <w:t>СНОВНОГО ОБЩЕГО ОБРАЗОВАНИЯ</w:t>
      </w:r>
    </w:p>
    <w:p>
      <w:pPr>
        <w:widowControl w:val="0"/>
        <w:spacing w:after="0"/>
        <w:jc w:val="center"/>
        <w:rPr>
          <w:rFonts w:ascii="Times New Roman" w:hAnsi="Times New Roman"/>
          <w:b w:val="1"/>
          <w:sz w:val="36"/>
        </w:rPr>
      </w:pPr>
      <w:r>
        <w:rPr>
          <w:rFonts w:ascii="Times New Roman" w:hAnsi="Times New Roman"/>
          <w:b w:val="1"/>
          <w:sz w:val="36"/>
        </w:rPr>
        <w:t>(</w:t>
      </w:r>
      <w:r>
        <w:rPr>
          <w:rFonts w:ascii="Times New Roman" w:hAnsi="Times New Roman"/>
          <w:b w:val="1"/>
          <w:sz w:val="36"/>
        </w:rPr>
        <w:t>ООП ООО)</w:t>
      </w:r>
    </w:p>
    <w:p>
      <w:pPr>
        <w:widowControl w:val="0"/>
        <w:spacing w:after="0"/>
        <w:jc w:val="center"/>
        <w:rPr>
          <w:rFonts w:ascii="Times New Roman" w:hAnsi="Times New Roman"/>
          <w:b w:val="1"/>
          <w:sz w:val="36"/>
        </w:rPr>
      </w:pPr>
    </w:p>
    <w:p>
      <w:pPr>
        <w:widowControl w:val="0"/>
        <w:spacing w:after="0"/>
        <w:jc w:val="center"/>
        <w:rPr>
          <w:rFonts w:ascii="Times New Roman" w:hAnsi="Times New Roman"/>
          <w:b w:val="1"/>
          <w:sz w:val="36"/>
        </w:rPr>
      </w:pPr>
      <w:r>
        <w:rPr>
          <w:rFonts w:ascii="Times New Roman" w:hAnsi="Times New Roman"/>
          <w:b w:val="1"/>
          <w:sz w:val="36"/>
        </w:rPr>
        <w:t>ФГОС ООО</w:t>
      </w:r>
    </w:p>
    <w:p>
      <w:pPr>
        <w:widowControl w:val="0"/>
        <w:spacing w:after="0"/>
        <w:jc w:val="center"/>
        <w:rPr>
          <w:rFonts w:ascii="Times New Roman" w:hAnsi="Times New Roman"/>
          <w:b w:val="1"/>
          <w:sz w:val="32"/>
        </w:rPr>
      </w:pPr>
    </w:p>
    <w:p>
      <w:pPr>
        <w:widowControl w:val="0"/>
        <w:spacing w:after="0"/>
        <w:jc w:val="center"/>
        <w:rPr>
          <w:b w:val="1"/>
          <w:sz w:val="40"/>
        </w:rPr>
      </w:pPr>
      <w:r>
        <w:rPr>
          <w:b w:val="1"/>
          <w:sz w:val="40"/>
        </w:rPr>
        <w:t>(нормативный срок освоения 5 лет)</w:t>
      </w: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r>
        <w:rPr>
          <w:rFonts w:ascii="Times New Roman" w:hAnsi="Times New Roman"/>
          <w:b w:val="1"/>
          <w:sz w:val="36"/>
        </w:rPr>
        <w:t>новая редакция с изменениями</w:t>
      </w: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right"/>
      </w:pPr>
      <w:r>
        <w:t>Дата начала реализации:</w:t>
      </w:r>
    </w:p>
    <w:p>
      <w:pPr>
        <w:widowControl w:val="0"/>
        <w:spacing w:lineRule="auto" w:line="360" w:after="0"/>
        <w:ind w:firstLine="709"/>
        <w:jc w:val="right"/>
        <w:rPr>
          <w:b w:val="1"/>
        </w:rPr>
      </w:pPr>
      <w:r>
        <w:t>01.09.2019 г.</w:t>
      </w: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widowControl w:val="0"/>
        <w:spacing w:after="0"/>
        <w:jc w:val="center"/>
        <w:rPr>
          <w:rFonts w:ascii="Times New Roman" w:hAnsi="Times New Roman"/>
          <w:b w:val="1"/>
          <w:sz w:val="32"/>
        </w:rPr>
      </w:pPr>
    </w:p>
    <w:p>
      <w:pPr>
        <w:spacing w:lineRule="auto" w:line="360" w:beforeAutospacing="0" w:afterAutospacing="0"/>
        <w:ind w:firstLine="709"/>
        <w:jc w:val="center"/>
        <w:rPr>
          <w:b w:val="1"/>
        </w:rPr>
      </w:pPr>
      <w:r>
        <w:rPr>
          <w:rFonts w:ascii="Times New Roman" w:hAnsi="Times New Roman"/>
        </w:rPr>
        <w:t>201</w:t>
      </w:r>
      <w:r>
        <w:rPr>
          <w:rFonts w:ascii="Times New Roman" w:hAnsi="Times New Roman"/>
        </w:rPr>
        <w:t>9</w:t>
      </w:r>
      <w:r>
        <w:rPr>
          <w:rFonts w:ascii="Times New Roman" w:hAnsi="Times New Roman"/>
        </w:rPr>
        <w:t>-202</w:t>
      </w:r>
      <w:r>
        <w:rPr>
          <w:rFonts w:ascii="Times New Roman" w:hAnsi="Times New Roman"/>
        </w:rPr>
        <w:t>3</w:t>
      </w:r>
    </w:p>
    <w:p>
      <w:pPr>
        <w:widowControl w:val="1"/>
        <w:sectPr>
          <w:type w:val="nextPage"/>
          <w:pgSz w:w="11900" w:h="16840" w:code="9"/>
          <w:pgMar w:left="993" w:right="720" w:top="720" w:bottom="720" w:header="0" w:footer="3" w:gutter="0"/>
          <w:cols w:equalWidth="1" w:space="720"/>
        </w:sectPr>
      </w:pPr>
    </w:p>
    <w:p>
      <w:pPr>
        <w:tabs>
          <w:tab w:val="left" w:pos="624" w:leader="dot"/>
        </w:tabs>
        <w:ind w:firstLine="454"/>
        <w:jc w:val="center"/>
        <w:rPr>
          <w:rStyle w:val="C3"/>
          <w:b w:val="1"/>
          <w:sz w:val="28"/>
        </w:rPr>
      </w:pPr>
      <w:r>
        <w:rPr>
          <w:rStyle w:val="C3"/>
          <w:b w:val="1"/>
          <w:sz w:val="28"/>
        </w:rPr>
        <w:t>СОДЕРЖАНИЕ</w:t>
      </w:r>
    </w:p>
    <w:p>
      <w:pPr>
        <w:tabs>
          <w:tab w:val="left" w:pos="624" w:leader="dot"/>
        </w:tabs>
        <w:ind w:firstLine="454"/>
        <w:jc w:val="center"/>
        <w:rPr>
          <w:rStyle w:val="C3"/>
        </w:rPr>
      </w:pPr>
    </w:p>
    <w:p>
      <w:pPr>
        <w:numPr>
          <w:ilvl w:val="0"/>
          <w:numId w:val="10"/>
        </w:numPr>
        <w:jc w:val="both"/>
        <w:rPr>
          <w:rStyle w:val="C3"/>
          <w:b w:val="1"/>
        </w:rPr>
      </w:pPr>
      <w:r>
        <w:rPr>
          <w:rStyle w:val="C3"/>
          <w:b w:val="1"/>
        </w:rPr>
        <w:t>ЦЕЛЕВОЙ РАЗДЕЛ………………………………………………………………5-74</w:t>
      </w:r>
    </w:p>
    <w:p>
      <w:pPr>
        <w:ind w:left="814"/>
        <w:jc w:val="both"/>
        <w:rPr>
          <w:rStyle w:val="C3"/>
          <w:b w:val="1"/>
        </w:rPr>
      </w:pPr>
    </w:p>
    <w:p>
      <w:pPr>
        <w:jc w:val="both"/>
        <w:rPr>
          <w:rStyle w:val="C3"/>
          <w:b w:val="1"/>
        </w:rPr>
      </w:pPr>
      <w:r>
        <w:rPr>
          <w:rStyle w:val="C3"/>
          <w:b w:val="1"/>
        </w:rPr>
        <w:t>1.1. Пояснительная записка..............................................................................................5-8</w:t>
      </w:r>
    </w:p>
    <w:p>
      <w:pPr>
        <w:jc w:val="both"/>
        <w:rPr>
          <w:rStyle w:val="C3"/>
        </w:rPr>
      </w:pPr>
    </w:p>
    <w:p>
      <w:pPr>
        <w:jc w:val="both"/>
        <w:rPr>
          <w:rStyle w:val="C3"/>
        </w:rPr>
      </w:pPr>
      <w:r>
        <w:rPr>
          <w:rStyle w:val="C3"/>
          <w:b w:val="1"/>
        </w:rPr>
        <w:t>1.2. Планируемые результаты освоения обучающимися ООП ООО…………….......9 - 67</w:t>
      </w:r>
    </w:p>
    <w:p>
      <w:pPr>
        <w:ind w:firstLine="454"/>
        <w:jc w:val="both"/>
        <w:rPr>
          <w:rStyle w:val="C3"/>
        </w:rPr>
      </w:pPr>
      <w:r>
        <w:rPr>
          <w:rStyle w:val="C3"/>
        </w:rPr>
        <w:t>1.2.1. Общие положения………………………………………………………………….9 - 11</w:t>
      </w:r>
    </w:p>
    <w:p>
      <w:pPr>
        <w:ind w:firstLine="454"/>
        <w:jc w:val="both"/>
        <w:rPr>
          <w:rStyle w:val="C3"/>
        </w:rPr>
      </w:pPr>
      <w:r>
        <w:rPr>
          <w:rStyle w:val="C3"/>
        </w:rPr>
        <w:t>1.2.2. Ведущие целевые установки и основные ожидаемые результаты…………….11 - 14</w:t>
      </w:r>
    </w:p>
    <w:p>
      <w:pPr>
        <w:ind w:firstLine="454"/>
        <w:jc w:val="both"/>
        <w:rPr>
          <w:rStyle w:val="C3"/>
        </w:rPr>
      </w:pPr>
      <w:r>
        <w:rPr>
          <w:rStyle w:val="C3"/>
        </w:rPr>
        <w:t xml:space="preserve">1.2.3. Планируемые результаты освоения учебных и междисциплинарных </w:t>
      </w:r>
    </w:p>
    <w:p>
      <w:pPr>
        <w:ind w:firstLine="454"/>
        <w:jc w:val="both"/>
        <w:rPr>
          <w:rStyle w:val="C3"/>
        </w:rPr>
      </w:pPr>
      <w:r>
        <w:rPr>
          <w:rStyle w:val="C3"/>
        </w:rPr>
        <w:t>программ…………………………………………………………………………………..14 -67</w:t>
      </w:r>
    </w:p>
    <w:p>
      <w:pPr>
        <w:ind w:firstLine="454"/>
        <w:jc w:val="both"/>
        <w:rPr>
          <w:rStyle w:val="C3"/>
        </w:rPr>
      </w:pPr>
      <w:r>
        <w:rPr>
          <w:rStyle w:val="C3"/>
        </w:rPr>
        <w:t>1.2.3.1. Формирование универсальных учебных действий…………………………...14 -18</w:t>
      </w:r>
    </w:p>
    <w:p>
      <w:pPr>
        <w:ind w:firstLine="454"/>
        <w:jc w:val="both"/>
        <w:rPr>
          <w:rStyle w:val="C3"/>
        </w:rPr>
      </w:pPr>
      <w:r>
        <w:rPr>
          <w:rStyle w:val="C3"/>
        </w:rPr>
        <w:t>1.2.3.2. Формирование ИКТ-компетентности обучающихся………………………….18 -21</w:t>
      </w:r>
    </w:p>
    <w:p>
      <w:pPr>
        <w:ind w:firstLine="454"/>
        <w:jc w:val="both"/>
        <w:rPr>
          <w:rStyle w:val="C3"/>
        </w:rPr>
      </w:pPr>
      <w:r>
        <w:rPr>
          <w:rStyle w:val="C3"/>
        </w:rPr>
        <w:t>1.2.3.3. Основы учебно-исследовательской и проектной деятельности……………..21-22</w:t>
      </w:r>
    </w:p>
    <w:p>
      <w:pPr>
        <w:pStyle w:val="P11"/>
        <w:spacing w:lineRule="auto" w:line="240" w:beforeAutospacing="0" w:afterAutospacing="0"/>
        <w:rPr>
          <w:sz w:val="24"/>
        </w:rPr>
      </w:pPr>
      <w:r>
        <w:rPr>
          <w:sz w:val="24"/>
        </w:rPr>
        <w:t>1.2.3.4. Стратегии смыслового чтения и работа с текстом……………………………22 - 23</w:t>
      </w:r>
    </w:p>
    <w:p>
      <w:pPr>
        <w:pStyle w:val="P11"/>
        <w:spacing w:lineRule="auto" w:line="240" w:beforeAutospacing="0" w:afterAutospacing="0"/>
        <w:rPr>
          <w:sz w:val="24"/>
        </w:rPr>
      </w:pPr>
      <w:r>
        <w:rPr>
          <w:sz w:val="24"/>
        </w:rPr>
        <w:t>1.2.3.5. Русский язык…………………………………………………………………….23 - 29</w:t>
      </w:r>
    </w:p>
    <w:p>
      <w:pPr>
        <w:pStyle w:val="P11"/>
        <w:spacing w:lineRule="auto" w:line="240" w:beforeAutospacing="0" w:afterAutospacing="0"/>
        <w:rPr>
          <w:sz w:val="24"/>
        </w:rPr>
      </w:pPr>
      <w:r>
        <w:rPr>
          <w:sz w:val="24"/>
        </w:rPr>
        <w:t>1.2.3.6. Литература…………………………………………………………………….29 – 30</w:t>
      </w:r>
    </w:p>
    <w:p>
      <w:pPr>
        <w:pStyle w:val="P11"/>
        <w:spacing w:lineRule="auto" w:line="240" w:beforeAutospacing="0" w:afterAutospacing="0"/>
        <w:rPr>
          <w:sz w:val="24"/>
        </w:rPr>
      </w:pPr>
      <w:r>
        <w:rPr>
          <w:sz w:val="24"/>
        </w:rPr>
        <w:t xml:space="preserve">1.2.3.7 Родной (русский) язык и родная (русская) литература                                    31-32</w:t>
      </w:r>
    </w:p>
    <w:p>
      <w:pPr>
        <w:pStyle w:val="P11"/>
        <w:spacing w:lineRule="auto" w:line="240" w:beforeAutospacing="0" w:afterAutospacing="0"/>
        <w:rPr>
          <w:sz w:val="24"/>
        </w:rPr>
      </w:pPr>
      <w:r>
        <w:rPr>
          <w:sz w:val="24"/>
        </w:rPr>
        <w:t>1.2.3.8. Иностранный язык. ……………………………..……………………………...32-35</w:t>
      </w:r>
    </w:p>
    <w:p>
      <w:pPr>
        <w:pStyle w:val="P11"/>
        <w:spacing w:lineRule="auto" w:line="240" w:beforeAutospacing="0" w:afterAutospacing="0"/>
        <w:rPr>
          <w:sz w:val="24"/>
        </w:rPr>
      </w:pPr>
      <w:r>
        <w:rPr>
          <w:sz w:val="24"/>
        </w:rPr>
        <w:t xml:space="preserve">1.2.3.9 Второй иностранный язык                                                                                   35-39</w:t>
      </w:r>
    </w:p>
    <w:p>
      <w:pPr>
        <w:pStyle w:val="P11"/>
        <w:spacing w:lineRule="auto" w:line="240" w:beforeAutospacing="0" w:afterAutospacing="0"/>
        <w:rPr>
          <w:sz w:val="24"/>
        </w:rPr>
      </w:pPr>
      <w:r>
        <w:rPr>
          <w:sz w:val="24"/>
        </w:rPr>
        <w:t>1.2.3.10. История России. Всеобщая история…………………………………………39-44</w:t>
      </w:r>
    </w:p>
    <w:p>
      <w:pPr>
        <w:pStyle w:val="P11"/>
        <w:spacing w:lineRule="auto" w:line="240" w:beforeAutospacing="0" w:afterAutospacing="0"/>
        <w:rPr>
          <w:sz w:val="24"/>
        </w:rPr>
      </w:pPr>
      <w:r>
        <w:rPr>
          <w:sz w:val="24"/>
        </w:rPr>
        <w:t xml:space="preserve">1.2.3.11. Обществознание…………………………………………………………      ...44-49</w:t>
      </w:r>
    </w:p>
    <w:p>
      <w:pPr>
        <w:pStyle w:val="P11"/>
        <w:spacing w:lineRule="auto" w:line="240" w:beforeAutospacing="0" w:afterAutospacing="0"/>
        <w:rPr>
          <w:sz w:val="24"/>
        </w:rPr>
      </w:pPr>
      <w:r>
        <w:rPr>
          <w:sz w:val="24"/>
        </w:rPr>
        <w:t>1.2.3.12. География………………………………………………………………………49-53</w:t>
      </w:r>
    </w:p>
    <w:p>
      <w:pPr>
        <w:pStyle w:val="P11"/>
        <w:spacing w:lineRule="auto" w:line="240" w:beforeAutospacing="0" w:afterAutospacing="0"/>
        <w:rPr>
          <w:sz w:val="24"/>
        </w:rPr>
      </w:pPr>
      <w:r>
        <w:rPr>
          <w:sz w:val="24"/>
        </w:rPr>
        <w:t>1.2.3.13. Математика. Алгебра. Геометрия…………………………………………….53-57</w:t>
      </w:r>
    </w:p>
    <w:p>
      <w:pPr>
        <w:pStyle w:val="P11"/>
        <w:spacing w:lineRule="auto" w:line="240" w:beforeAutospacing="0" w:afterAutospacing="0"/>
        <w:rPr>
          <w:sz w:val="24"/>
        </w:rPr>
      </w:pPr>
      <w:r>
        <w:rPr>
          <w:sz w:val="24"/>
        </w:rPr>
        <w:t>1.2.3.14. Информатика…………………………………………………………………..57-58</w:t>
      </w:r>
    </w:p>
    <w:p>
      <w:pPr>
        <w:ind w:firstLine="454"/>
        <w:jc w:val="both"/>
      </w:pPr>
      <w:r>
        <w:t>1.2.3.15. Физика………………………………………………………………………….58-61</w:t>
      </w:r>
    </w:p>
    <w:p>
      <w:pPr>
        <w:ind w:firstLine="454"/>
        <w:jc w:val="both"/>
      </w:pPr>
      <w:r>
        <w:t>1.2.3.16. Биология………………………………………………………………………..62-63</w:t>
      </w:r>
    </w:p>
    <w:p>
      <w:pPr>
        <w:ind w:firstLine="454"/>
        <w:jc w:val="both"/>
      </w:pPr>
      <w:r>
        <w:t>1.2.3.17. Химия…………………………………………………………………………..63-66</w:t>
      </w:r>
    </w:p>
    <w:p>
      <w:pPr>
        <w:pStyle w:val="P11"/>
        <w:spacing w:lineRule="auto" w:line="240" w:beforeAutospacing="0" w:afterAutospacing="0"/>
        <w:rPr>
          <w:sz w:val="24"/>
        </w:rPr>
      </w:pPr>
      <w:r>
        <w:rPr>
          <w:sz w:val="24"/>
        </w:rPr>
        <w:t>1.2.3.18. Изобразительное искусство…………………………………………………..66-68</w:t>
      </w:r>
    </w:p>
    <w:p>
      <w:pPr>
        <w:ind w:firstLine="454"/>
        <w:jc w:val="both"/>
      </w:pPr>
      <w:r>
        <w:t>1.2.3.19. Музыка………………………………………………………………………….68-69</w:t>
      </w:r>
    </w:p>
    <w:p>
      <w:pPr>
        <w:ind w:firstLine="454"/>
        <w:jc w:val="both"/>
      </w:pPr>
      <w:r>
        <w:t>1.2.3.20. Технология……………………………………………………………………..69-71</w:t>
      </w:r>
    </w:p>
    <w:p>
      <w:pPr>
        <w:ind w:firstLine="454"/>
        <w:jc w:val="both"/>
      </w:pPr>
      <w:r>
        <w:t>1.2.3.21. Физическая культура…………………………………………………………..71-73</w:t>
      </w:r>
    </w:p>
    <w:p>
      <w:pPr>
        <w:ind w:firstLine="454"/>
        <w:jc w:val="both"/>
      </w:pPr>
      <w:r>
        <w:t>1.2.3.22.  Основы безопасности жизнедеятельности………………………………….73-76</w:t>
      </w:r>
    </w:p>
    <w:p>
      <w:pPr>
        <w:ind w:firstLine="454"/>
        <w:jc w:val="both"/>
      </w:pPr>
    </w:p>
    <w:p>
      <w:pPr>
        <w:jc w:val="both"/>
        <w:rPr>
          <w:b w:val="1"/>
        </w:rPr>
      </w:pPr>
      <w:r>
        <w:rPr>
          <w:b w:val="1"/>
        </w:rPr>
        <w:t>1.3. Система оценки достижения планируемых результатов освоения основной образовательной программы основного общего образования………………………....76-77</w:t>
      </w:r>
    </w:p>
    <w:p>
      <w:pPr>
        <w:ind w:firstLine="454"/>
        <w:jc w:val="both"/>
      </w:pPr>
      <w:r>
        <w:t>1.3.1. Общие положения………………………………………………………………….76-77</w:t>
      </w:r>
    </w:p>
    <w:p>
      <w:pPr>
        <w:ind w:firstLine="454"/>
        <w:jc w:val="both"/>
      </w:pPr>
      <w:r>
        <w:t>1.3.2. Особенности оценки личностных результатов………………………………......77-78</w:t>
      </w:r>
    </w:p>
    <w:p>
      <w:pPr>
        <w:ind w:firstLine="454"/>
        <w:jc w:val="both"/>
      </w:pPr>
      <w:r>
        <w:t>1.3.3. Особенности оценки метапредметных результатов……………………………..78-79</w:t>
      </w:r>
    </w:p>
    <w:p>
      <w:pPr>
        <w:ind w:firstLine="454"/>
        <w:jc w:val="both"/>
      </w:pPr>
      <w:r>
        <w:t>1.3.4. Особенности оценки предметных результатов…………………………………79-80</w:t>
      </w:r>
    </w:p>
    <w:p>
      <w:pPr>
        <w:ind w:firstLine="454"/>
        <w:jc w:val="both"/>
      </w:pPr>
      <w:r>
        <w:t>1.3.5. Система внутришкольного мониторинга образовательных достижений и портфель достижений как инструменты динамики образовательных достижений………………….81</w:t>
      </w:r>
    </w:p>
    <w:p>
      <w:pPr>
        <w:ind w:firstLine="454"/>
        <w:jc w:val="both"/>
      </w:pPr>
      <w:r>
        <w:t>1.3.6. Итоговая оценка выпускника и её использование при переходе от основного к среднему (полному) общему образованию …………………………………………………….82</w:t>
      </w:r>
    </w:p>
    <w:p>
      <w:pPr>
        <w:ind w:firstLine="454"/>
        <w:jc w:val="both"/>
      </w:pPr>
      <w:r>
        <w:t>1.3.7. Оценивание результатов деятельности образовательного учреждения…………..82</w:t>
      </w:r>
    </w:p>
    <w:p>
      <w:pPr>
        <w:ind w:firstLine="454"/>
        <w:jc w:val="both"/>
      </w:pPr>
    </w:p>
    <w:p>
      <w:pPr>
        <w:numPr>
          <w:ilvl w:val="0"/>
          <w:numId w:val="10"/>
        </w:numPr>
        <w:jc w:val="both"/>
        <w:rPr>
          <w:b w:val="1"/>
        </w:rPr>
      </w:pPr>
      <w:r>
        <w:rPr>
          <w:b w:val="1"/>
        </w:rPr>
        <w:t>СОДЕРЖАТЕЛЬНЫЙ РАЗДЕЛ…………………………………………………83</w:t>
      </w:r>
    </w:p>
    <w:p>
      <w:pPr>
        <w:ind w:left="814"/>
        <w:jc w:val="both"/>
        <w:rPr>
          <w:b w:val="1"/>
        </w:rPr>
      </w:pPr>
    </w:p>
    <w:p>
      <w:pPr>
        <w:jc w:val="both"/>
        <w:rPr>
          <w:b w:val="1"/>
        </w:rPr>
      </w:pPr>
      <w:r>
        <w:rPr>
          <w:b w:val="1"/>
        </w:rPr>
        <w:t>2.1. Программа развития универсальных учебных действий на ступени основного общего образования………………………………………………………………………….83</w:t>
      </w:r>
    </w:p>
    <w:p>
      <w:pPr>
        <w:jc w:val="both"/>
        <w:rPr>
          <w:b w:val="1"/>
        </w:rPr>
      </w:pPr>
    </w:p>
    <w:p>
      <w:pPr>
        <w:jc w:val="both"/>
        <w:rPr>
          <w:b w:val="1"/>
        </w:rPr>
      </w:pPr>
      <w:r>
        <w:rPr>
          <w:b w:val="1"/>
        </w:rPr>
        <w:t>2.2. Программы отдельных учебных предметов, курсов………………………………….86</w:t>
      </w:r>
    </w:p>
    <w:p>
      <w:pPr>
        <w:ind w:firstLine="454"/>
        <w:jc w:val="both"/>
      </w:pPr>
      <w:r>
        <w:t>2.2.1. Общие положения…………………………………………………………………….86</w:t>
      </w:r>
    </w:p>
    <w:p>
      <w:pPr>
        <w:ind w:firstLine="454"/>
        <w:jc w:val="both"/>
      </w:pPr>
      <w:r>
        <w:t>2.2.2. Основное содержание учебных предметов на ступени основного общего образования……………………………………………………………………………………87</w:t>
      </w:r>
    </w:p>
    <w:p>
      <w:pPr>
        <w:ind w:firstLine="454"/>
        <w:jc w:val="both"/>
      </w:pPr>
    </w:p>
    <w:p>
      <w:pPr>
        <w:jc w:val="both"/>
        <w:rPr>
          <w:b w:val="1"/>
        </w:rPr>
      </w:pPr>
      <w:r>
        <w:rPr>
          <w:b w:val="1"/>
        </w:rPr>
        <w:t xml:space="preserve">2.3. Рабочая программа воспитания                                                                                  88</w:t>
      </w:r>
    </w:p>
    <w:p>
      <w:pPr>
        <w:jc w:val="both"/>
        <w:rPr>
          <w:b w:val="1"/>
        </w:rPr>
      </w:pPr>
      <w:r>
        <w:rPr>
          <w:b w:val="1"/>
        </w:rPr>
        <w:t xml:space="preserve">2.4 Модель организации внеурочной деятельности  МОУ Дивногорской ООШ      89</w:t>
      </w:r>
    </w:p>
    <w:p>
      <w:pPr>
        <w:widowControl w:val="1"/>
        <w:spacing w:lineRule="atLeast" w:line="376" w:beforeAutospacing="0" w:afterAutospacing="0"/>
        <w:ind w:left="360"/>
      </w:pPr>
      <w:r>
        <w:t xml:space="preserve">2.4.1 Пояснительная записка                                                                                              89</w:t>
      </w:r>
    </w:p>
    <w:p>
      <w:pPr>
        <w:widowControl w:val="1"/>
        <w:spacing w:lineRule="atLeast" w:line="376" w:beforeAutospacing="0" w:afterAutospacing="0"/>
        <w:ind w:left="360"/>
      </w:pPr>
      <w:r>
        <w:t xml:space="preserve">2.4.2.Описание модели  внеурочной деятельности                                                          99</w:t>
      </w:r>
    </w:p>
    <w:p>
      <w:pPr>
        <w:widowControl w:val="1"/>
        <w:spacing w:lineRule="atLeast" w:line="376" w:beforeAutospacing="0" w:afterAutospacing="0"/>
        <w:ind w:left="360"/>
      </w:pPr>
      <w:r>
        <w:t xml:space="preserve">2.4.3.Материально-техническое обеспечение                                                                   99</w:t>
      </w:r>
    </w:p>
    <w:p>
      <w:pPr>
        <w:widowControl w:val="1"/>
        <w:spacing w:lineRule="atLeast" w:line="376" w:beforeAutospacing="0" w:afterAutospacing="0"/>
        <w:ind w:left="360"/>
      </w:pPr>
      <w:r>
        <w:t xml:space="preserve">2.4.5 Организация внеурочной деятельности                                                                        99</w:t>
      </w:r>
    </w:p>
    <w:p>
      <w:pPr>
        <w:spacing w:lineRule="atLeast" w:line="282" w:beforeAutospacing="0" w:afterAutospacing="0"/>
        <w:ind w:left="1080"/>
      </w:pPr>
      <w:r>
        <w:t xml:space="preserve">2.4.5.1План внеурочной деятельности                                                                      100</w:t>
      </w:r>
    </w:p>
    <w:p>
      <w:pPr>
        <w:spacing w:lineRule="atLeast" w:line="282" w:beforeAutospacing="0" w:afterAutospacing="0"/>
        <w:ind w:left="1080"/>
      </w:pPr>
      <w:r>
        <w:t xml:space="preserve">2.4.5.2Информация об особенностях реализации часов ВУД                                100</w:t>
      </w:r>
    </w:p>
    <w:p>
      <w:pPr>
        <w:widowControl w:val="1"/>
        <w:spacing w:lineRule="atLeast" w:line="376" w:beforeAutospacing="0" w:afterAutospacing="0"/>
        <w:ind w:left="360"/>
      </w:pPr>
      <w:r>
        <w:t xml:space="preserve">2.4.6 Планируемые результаты ВУД                                                                                    101</w:t>
      </w:r>
    </w:p>
    <w:p>
      <w:pPr>
        <w:widowControl w:val="1"/>
        <w:spacing w:lineRule="atLeast" w:line="376" w:beforeAutospacing="0" w:afterAutospacing="0"/>
        <w:ind w:left="360"/>
      </w:pPr>
      <w:r>
        <w:t xml:space="preserve">2.4.7 Приложения                                                                                                                   </w:t>
      </w:r>
    </w:p>
    <w:p>
      <w:pPr>
        <w:jc w:val="both"/>
        <w:rPr>
          <w:b w:val="1"/>
          <w:color w:val="FF0000"/>
        </w:rPr>
      </w:pPr>
    </w:p>
    <w:p>
      <w:pPr>
        <w:jc w:val="both"/>
        <w:rPr>
          <w:b w:val="1"/>
        </w:rPr>
      </w:pPr>
      <w:r>
        <w:rPr>
          <w:b w:val="1"/>
        </w:rPr>
        <w:t xml:space="preserve">        3. ОРГАНИЗАЦИОННЫЙ РАЗДЕЛ……………………………………………….</w:t>
      </w:r>
    </w:p>
    <w:p>
      <w:pPr>
        <w:jc w:val="both"/>
        <w:rPr>
          <w:b w:val="1"/>
        </w:rPr>
      </w:pPr>
    </w:p>
    <w:p>
      <w:pPr>
        <w:jc w:val="both"/>
        <w:rPr>
          <w:b w:val="1"/>
        </w:rPr>
      </w:pPr>
      <w:r>
        <w:rPr>
          <w:b w:val="1"/>
        </w:rPr>
        <w:t>3.1. Учебный план основного общего образования……………………………………</w:t>
      </w:r>
    </w:p>
    <w:p>
      <w:pPr>
        <w:widowControl w:val="1"/>
        <w:rPr>
          <w:b w:val="1"/>
        </w:rPr>
      </w:pPr>
      <w:r>
        <w:t>3.1.1. Перспективный недельный учебный план основного общего образования</w:t>
      </w:r>
    </w:p>
    <w:p>
      <w:pPr>
        <w:jc w:val="both"/>
      </w:pPr>
      <w:r>
        <w:t xml:space="preserve">       3.1.2. Учебно-методическое обеспечение основной образовательной </w:t>
      </w:r>
    </w:p>
    <w:p>
      <w:pPr>
        <w:jc w:val="both"/>
      </w:pPr>
      <w:r>
        <w:t>программы…………………………………………………………………………………...</w:t>
      </w:r>
    </w:p>
    <w:p>
      <w:pPr>
        <w:jc w:val="both"/>
        <w:rPr>
          <w:b w:val="1"/>
        </w:rPr>
      </w:pPr>
      <w:bookmarkStart w:id="0" w:name="_GoBack"/>
      <w:bookmarkEnd w:id="0"/>
    </w:p>
    <w:p>
      <w:pPr>
        <w:jc w:val="both"/>
        <w:rPr>
          <w:b w:val="1"/>
        </w:rPr>
      </w:pPr>
      <w:r>
        <w:rPr>
          <w:b w:val="1"/>
        </w:rPr>
        <w:t>3.2. Система условий реализации основной образовательной программы……….</w:t>
      </w:r>
    </w:p>
    <w:p>
      <w:pPr>
        <w:ind w:firstLine="454"/>
        <w:jc w:val="both"/>
      </w:pPr>
      <w:r>
        <w:t>3.2.1. Описание кадровых условий реализации основной образовательной программы основного общего образования…………………………………………………………….</w:t>
      </w:r>
    </w:p>
    <w:p>
      <w:pPr>
        <w:ind w:firstLine="454"/>
        <w:jc w:val="both"/>
      </w:pPr>
      <w:r>
        <w:t>3.2.2. Психолого-педагогические условия реализации основной образовательной программы основного общего образования……………………………………………….</w:t>
      </w:r>
    </w:p>
    <w:p>
      <w:pPr>
        <w:ind w:firstLine="454"/>
        <w:jc w:val="both"/>
      </w:pPr>
      <w:r>
        <w:t>3.2.3. Финансовое обеспечение реализации основной образовательной программы основного общего образования…………………………………………………………….</w:t>
      </w:r>
    </w:p>
    <w:p>
      <w:pPr>
        <w:ind w:firstLine="454"/>
        <w:jc w:val="both"/>
      </w:pPr>
      <w:r>
        <w:t>3.2.4. Материально-технические условия реализации основной образовательной программы…………………………………………………………………………………...</w:t>
      </w:r>
    </w:p>
    <w:p>
      <w:pPr>
        <w:ind w:firstLine="454"/>
        <w:jc w:val="both"/>
      </w:pPr>
      <w:r>
        <w:t>3.2.5. Информационно-методические условия реализации основной образовательной программы основного общего образования………………………………………………</w:t>
      </w:r>
    </w:p>
    <w:p>
      <w:pPr>
        <w:ind w:firstLine="454"/>
        <w:jc w:val="both"/>
      </w:pPr>
    </w:p>
    <w:p>
      <w:pPr>
        <w:ind w:firstLine="454"/>
        <w:jc w:val="both"/>
        <w:rPr>
          <w:b w:val="1"/>
        </w:rPr>
      </w:pPr>
      <w:r>
        <w:rPr>
          <w:b w:val="1"/>
        </w:rPr>
        <w:t xml:space="preserve">      ПРИЛОЖЕНИЯ</w:t>
      </w:r>
    </w:p>
    <w:p>
      <w:pPr>
        <w:ind w:firstLine="454"/>
        <w:jc w:val="both"/>
        <w:rPr>
          <w:b w:val="1"/>
        </w:rPr>
      </w:pPr>
    </w:p>
    <w:p>
      <w:pPr>
        <w:tabs>
          <w:tab w:val="left" w:pos="624" w:leader="dot"/>
        </w:tabs>
        <w:ind w:firstLine="454"/>
        <w:jc w:val="both"/>
        <w:rPr>
          <w:rStyle w:val="C3"/>
        </w:rPr>
      </w:pPr>
    </w:p>
    <w:p>
      <w:pPr>
        <w:tabs>
          <w:tab w:val="left" w:pos="624" w:leader="dot"/>
        </w:tabs>
        <w:ind w:firstLine="454"/>
        <w:jc w:val="both"/>
        <w:rPr>
          <w:rStyle w:val="C3"/>
        </w:rPr>
      </w:pPr>
    </w:p>
    <w:p>
      <w:pPr>
        <w:tabs>
          <w:tab w:val="left" w:pos="624" w:leader="dot"/>
        </w:tabs>
        <w:ind w:firstLine="454"/>
        <w:jc w:val="both"/>
        <w:rPr>
          <w:rStyle w:val="C3"/>
        </w:rPr>
      </w:pPr>
    </w:p>
    <w:p>
      <w:pPr>
        <w:tabs>
          <w:tab w:val="left" w:pos="624" w:leader="dot"/>
        </w:tabs>
        <w:ind w:firstLine="454"/>
        <w:jc w:val="both"/>
        <w:rPr>
          <w:rStyle w:val="C3"/>
        </w:rPr>
      </w:pPr>
    </w:p>
    <w:p>
      <w:pPr>
        <w:tabs>
          <w:tab w:val="left" w:pos="624" w:leader="dot"/>
        </w:tabs>
        <w:jc w:val="both"/>
        <w:rPr>
          <w:rStyle w:val="C3"/>
        </w:rPr>
      </w:pPr>
    </w:p>
    <w:p>
      <w:pPr>
        <w:tabs>
          <w:tab w:val="left" w:pos="624" w:leader="dot"/>
        </w:tabs>
        <w:jc w:val="both"/>
        <w:rPr>
          <w:rStyle w:val="C3"/>
        </w:rPr>
      </w:pPr>
    </w:p>
    <w:p>
      <w:pPr>
        <w:tabs>
          <w:tab w:val="left" w:pos="624" w:leader="dot"/>
        </w:tabs>
        <w:jc w:val="both"/>
        <w:rPr>
          <w:rStyle w:val="C3"/>
        </w:rPr>
      </w:pPr>
    </w:p>
    <w:p>
      <w:pPr>
        <w:tabs>
          <w:tab w:val="left" w:pos="624" w:leader="dot"/>
        </w:tabs>
        <w:jc w:val="both"/>
        <w:rPr>
          <w:rStyle w:val="C3"/>
        </w:rPr>
      </w:pPr>
    </w:p>
    <w:p>
      <w:pPr>
        <w:tabs>
          <w:tab w:val="left" w:pos="624" w:leader="dot"/>
        </w:tabs>
        <w:jc w:val="both"/>
        <w:rPr>
          <w:rStyle w:val="C3"/>
        </w:rPr>
      </w:pPr>
    </w:p>
    <w:p>
      <w:pPr>
        <w:tabs>
          <w:tab w:val="left" w:pos="624" w:leader="dot"/>
        </w:tabs>
        <w:jc w:val="both"/>
        <w:rPr>
          <w:rStyle w:val="C3"/>
        </w:rPr>
      </w:pPr>
    </w:p>
    <w:p>
      <w:pPr>
        <w:tabs>
          <w:tab w:val="left" w:pos="624" w:leader="dot"/>
        </w:tabs>
        <w:jc w:val="both"/>
        <w:rPr>
          <w:rStyle w:val="C3"/>
        </w:rPr>
      </w:pPr>
    </w:p>
    <w:p>
      <w:pPr>
        <w:numPr>
          <w:ilvl w:val="0"/>
          <w:numId w:val="11"/>
        </w:numPr>
        <w:rPr>
          <w:rStyle w:val="C3"/>
          <w:b w:val="1"/>
          <w:sz w:val="28"/>
        </w:rPr>
      </w:pPr>
      <w:r>
        <w:rPr>
          <w:rStyle w:val="C3"/>
          <w:b w:val="1"/>
          <w:sz w:val="28"/>
        </w:rPr>
        <w:t>ЦЕЛЕВОЙ РАЗДЕЛ</w:t>
      </w:r>
    </w:p>
    <w:p>
      <w:pPr>
        <w:ind w:left="3874"/>
        <w:rPr>
          <w:rStyle w:val="C3"/>
          <w:b w:val="1"/>
          <w:sz w:val="28"/>
        </w:rPr>
      </w:pPr>
    </w:p>
    <w:p>
      <w:pPr>
        <w:jc w:val="center"/>
        <w:rPr>
          <w:rStyle w:val="C3"/>
          <w:b w:val="1"/>
          <w:sz w:val="28"/>
        </w:rPr>
      </w:pPr>
      <w:r>
        <w:rPr>
          <w:rStyle w:val="C3"/>
          <w:b w:val="1"/>
          <w:sz w:val="28"/>
        </w:rPr>
        <w:t xml:space="preserve">       1.1. Пояснительная записка</w:t>
      </w:r>
    </w:p>
    <w:p>
      <w:pPr>
        <w:pStyle w:val="P12"/>
        <w:jc w:val="both"/>
        <w:rPr>
          <w:rFonts w:ascii="Times New Roman" w:hAnsi="Times New Roman"/>
          <w:b w:val="1"/>
          <w:sz w:val="24"/>
        </w:rPr>
      </w:pPr>
    </w:p>
    <w:p>
      <w:pPr>
        <w:pStyle w:val="P12"/>
        <w:ind w:firstLine="851"/>
        <w:jc w:val="both"/>
        <w:rPr>
          <w:rFonts w:ascii="Times New Roman" w:hAnsi="Times New Roman"/>
          <w:sz w:val="24"/>
        </w:rPr>
      </w:pPr>
      <w:r>
        <w:rPr>
          <w:rFonts w:ascii="Times New Roman" w:hAnsi="Times New Roman"/>
          <w:sz w:val="24"/>
        </w:rPr>
        <w:t>Основная образовательная программа основного общего образования разработана педагогическим коллективом муниципального общеобразовательного учреждения Дивногорской основной общеобразовательной школы</w:t>
      </w:r>
      <w:r>
        <w:rPr>
          <w:rFonts w:ascii="Times New Roman" w:hAnsi="Times New Roman"/>
          <w:sz w:val="28"/>
        </w:rPr>
        <w:t xml:space="preserve"> </w:t>
      </w:r>
      <w:r>
        <w:rPr>
          <w:rFonts w:ascii="Times New Roman" w:hAnsi="Times New Roman"/>
          <w:sz w:val="24"/>
        </w:rPr>
        <w:t xml:space="preserve">в соответствии с требованиями федерального государственного образовательного стандарта основного общего образования (далее Стандарт) к структуре основной образовательной программы (утвержден приказом Министерства образования и науки Российской Федерации от  17  декабря 2010 г. № 1897).</w:t>
      </w:r>
    </w:p>
    <w:p>
      <w:pPr>
        <w:keepNext w:val="1"/>
        <w:widowControl w:val="1"/>
        <w:tabs>
          <w:tab w:val="left" w:pos="851" w:leader="none"/>
        </w:tabs>
        <w:ind w:firstLine="284"/>
        <w:jc w:val="both"/>
        <w:outlineLvl w:val="1"/>
      </w:pPr>
      <w:r>
        <w:t xml:space="preserve">        Данная программа начинает функционировать с 1 сентября 2019/2020 учебного года </w:t>
      </w:r>
    </w:p>
    <w:p>
      <w:pPr>
        <w:widowControl w:val="1"/>
        <w:jc w:val="both"/>
      </w:pPr>
      <w:r>
        <w:t xml:space="preserve">          Основная образовательная программа основного общего образования (ООП ООО) муниципального общеобразовательного учреждения Дивногорской основной общеобразовательной школы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здоровье обучающихся.</w:t>
      </w:r>
    </w:p>
    <w:p>
      <w:pPr>
        <w:pStyle w:val="P12"/>
        <w:jc w:val="both"/>
        <w:rPr>
          <w:rFonts w:ascii="Times New Roman" w:hAnsi="Times New Roman"/>
          <w:sz w:val="24"/>
        </w:rPr>
      </w:pPr>
      <w:r>
        <w:rPr>
          <w:rFonts w:ascii="Times New Roman" w:hAnsi="Times New Roman"/>
          <w:sz w:val="24"/>
        </w:rPr>
        <w:t xml:space="preserve">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pPr>
        <w:pStyle w:val="P12"/>
        <w:numPr>
          <w:ilvl w:val="0"/>
          <w:numId w:val="9"/>
        </w:numPr>
        <w:jc w:val="both"/>
        <w:rPr>
          <w:rFonts w:ascii="Times New Roman" w:hAnsi="Times New Roman"/>
          <w:sz w:val="24"/>
        </w:rPr>
      </w:pPr>
      <w:r>
        <w:rPr>
          <w:rFonts w:ascii="Times New Roman" w:hAnsi="Times New Roman"/>
          <w:sz w:val="24"/>
        </w:rPr>
        <w:t>гуманистический характер образования, приоритет общечеловеческих ценностей, жизни и здоровья человека, свободного развития личности;</w:t>
      </w:r>
    </w:p>
    <w:p>
      <w:pPr>
        <w:pStyle w:val="P12"/>
        <w:numPr>
          <w:ilvl w:val="0"/>
          <w:numId w:val="9"/>
        </w:numPr>
        <w:jc w:val="both"/>
        <w:rPr>
          <w:rFonts w:ascii="Times New Roman" w:hAnsi="Times New Roman"/>
          <w:sz w:val="24"/>
        </w:rPr>
      </w:pPr>
      <w:r>
        <w:rPr>
          <w:rFonts w:ascii="Times New Roman" w:hAnsi="Times New Roman"/>
          <w:sz w:val="24"/>
        </w:rPr>
        <w:t>воспитание гражданственности, трудолюбия, уважения к правам и свободам человека, любви к окружающей природе, Родине, семье;</w:t>
      </w:r>
    </w:p>
    <w:p>
      <w:pPr>
        <w:pStyle w:val="P12"/>
        <w:numPr>
          <w:ilvl w:val="0"/>
          <w:numId w:val="9"/>
        </w:numPr>
        <w:jc w:val="both"/>
        <w:rPr>
          <w:rFonts w:ascii="Times New Roman" w:hAnsi="Times New Roman"/>
          <w:sz w:val="24"/>
        </w:rPr>
      </w:pPr>
      <w:r>
        <w:rPr>
          <w:rFonts w:ascii="Times New Roman" w:hAnsi="Times New Roman"/>
          <w:sz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pPr>
        <w:pStyle w:val="P12"/>
        <w:numPr>
          <w:ilvl w:val="0"/>
          <w:numId w:val="9"/>
        </w:numPr>
        <w:jc w:val="both"/>
        <w:rPr>
          <w:rFonts w:ascii="Times New Roman" w:hAnsi="Times New Roman"/>
          <w:sz w:val="24"/>
        </w:rPr>
      </w:pPr>
      <w:r>
        <w:rPr>
          <w:rFonts w:ascii="Times New Roman" w:hAnsi="Times New Roman"/>
          <w:sz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pPr>
        <w:pStyle w:val="P12"/>
        <w:numPr>
          <w:ilvl w:val="0"/>
          <w:numId w:val="9"/>
        </w:numPr>
        <w:jc w:val="both"/>
        <w:rPr>
          <w:rFonts w:ascii="Times New Roman" w:hAnsi="Times New Roman"/>
          <w:sz w:val="24"/>
        </w:rPr>
      </w:pPr>
      <w:r>
        <w:rPr>
          <w:rFonts w:ascii="Times New Roman" w:hAnsi="Times New Roman"/>
          <w:sz w:val="24"/>
        </w:rPr>
        <w:t>обеспечение самоопределения личности, создание условий для ее самореализации, творческого развития;</w:t>
      </w:r>
    </w:p>
    <w:p>
      <w:pPr>
        <w:pStyle w:val="P12"/>
        <w:numPr>
          <w:ilvl w:val="0"/>
          <w:numId w:val="9"/>
        </w:numPr>
        <w:jc w:val="both"/>
        <w:rPr>
          <w:rFonts w:ascii="Times New Roman" w:hAnsi="Times New Roman"/>
          <w:sz w:val="24"/>
        </w:rPr>
      </w:pPr>
      <w:r>
        <w:rPr>
          <w:rFonts w:ascii="Times New Roman" w:hAnsi="Times New Roman"/>
          <w:sz w:val="24"/>
        </w:rPr>
        <w:t>формирование у обучающегося адекватной современному уровню знаний и ступени обучения картины мира;</w:t>
      </w:r>
    </w:p>
    <w:p>
      <w:pPr>
        <w:pStyle w:val="P12"/>
        <w:numPr>
          <w:ilvl w:val="0"/>
          <w:numId w:val="9"/>
        </w:numPr>
        <w:jc w:val="both"/>
        <w:rPr>
          <w:rFonts w:ascii="Times New Roman" w:hAnsi="Times New Roman"/>
          <w:sz w:val="24"/>
        </w:rPr>
      </w:pPr>
      <w:r>
        <w:rPr>
          <w:rFonts w:ascii="Times New Roman" w:hAnsi="Times New Roman"/>
          <w:sz w:val="24"/>
        </w:rPr>
        <w:t>формирование человека и гражданина, интегрированного в современное ему общество и нацеленного на совершенствование этого общества;</w:t>
      </w:r>
    </w:p>
    <w:p>
      <w:pPr>
        <w:pStyle w:val="P12"/>
        <w:numPr>
          <w:ilvl w:val="0"/>
          <w:numId w:val="9"/>
        </w:numPr>
        <w:jc w:val="both"/>
        <w:rPr>
          <w:rFonts w:ascii="Times New Roman" w:hAnsi="Times New Roman"/>
          <w:sz w:val="24"/>
        </w:rPr>
      </w:pPr>
      <w:r>
        <w:rPr>
          <w:rFonts w:ascii="Times New Roman" w:hAnsi="Times New Roman"/>
          <w:sz w:val="24"/>
        </w:rPr>
        <w:t>содействие взаимопониманию и сотрудничеству между людьми, народами независимо от национальной, религиозной и социальной принадлежности.</w:t>
      </w:r>
    </w:p>
    <w:p>
      <w:pPr>
        <w:pStyle w:val="P36"/>
        <w:spacing w:after="0" w:beforeAutospacing="0" w:afterAutospacing="0"/>
        <w:ind w:firstLine="454"/>
        <w:jc w:val="both"/>
      </w:pPr>
      <w:r>
        <w:rPr>
          <w:rStyle w:val="C3"/>
          <w:b w:val="1"/>
        </w:rPr>
        <w:t xml:space="preserve">  </w:t>
      </w:r>
      <w:r>
        <w:rPr>
          <w:rStyle w:val="C95"/>
          <w:sz w:val="24"/>
        </w:rPr>
        <w:t>Цель реализации</w:t>
      </w:r>
      <w:r>
        <w:t xml:space="preserve"> основной образовательной программы основного общего образования — обеспечение выполнения требований Стандарта.</w:t>
      </w:r>
    </w:p>
    <w:p>
      <w:pPr>
        <w:pStyle w:val="P36"/>
        <w:spacing w:after="0" w:beforeAutospacing="0" w:afterAutospacing="0"/>
        <w:ind w:firstLine="454"/>
        <w:jc w:val="both"/>
      </w:pPr>
      <w:r>
        <w:rPr>
          <w:rStyle w:val="C95"/>
          <w:sz w:val="24"/>
        </w:rPr>
        <w:t>Достижение поставленной цели</w:t>
      </w:r>
      <w:r>
        <w:t xml:space="preserve"> при разработке и реализации  основной образовательной программы основного общего образования</w:t>
      </w:r>
      <w:r>
        <w:rPr>
          <w:rStyle w:val="C95"/>
          <w:sz w:val="24"/>
        </w:rPr>
        <w:t xml:space="preserve"> предусматривает решение следующих основных задач:</w:t>
      </w:r>
    </w:p>
    <w:p>
      <w:pPr>
        <w:pStyle w:val="P36"/>
        <w:numPr>
          <w:ilvl w:val="0"/>
          <w:numId w:val="19"/>
        </w:numPr>
        <w:tabs>
          <w:tab w:val="left" w:pos="709" w:leader="none"/>
        </w:tabs>
        <w:spacing w:after="0" w:beforeAutospacing="0" w:afterAutospacing="0"/>
        <w:jc w:val="both"/>
      </w:pPr>
      <w: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pPr>
        <w:pStyle w:val="P36"/>
        <w:numPr>
          <w:ilvl w:val="0"/>
          <w:numId w:val="19"/>
        </w:numPr>
        <w:tabs>
          <w:tab w:val="left" w:pos="709" w:leader="none"/>
        </w:tabs>
        <w:spacing w:after="0" w:beforeAutospacing="0" w:afterAutospacing="0"/>
        <w:jc w:val="both"/>
      </w:pPr>
      <w: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pPr>
        <w:pStyle w:val="P36"/>
        <w:numPr>
          <w:ilvl w:val="0"/>
          <w:numId w:val="19"/>
        </w:numPr>
        <w:tabs>
          <w:tab w:val="left" w:pos="709" w:leader="none"/>
        </w:tabs>
        <w:spacing w:after="0" w:beforeAutospacing="0" w:afterAutospacing="0"/>
        <w:jc w:val="both"/>
      </w:pPr>
      <w:r>
        <w:t>становление и развитие личности в её индивидуальности, самобытности, уникальности и неповторимости;</w:t>
      </w:r>
    </w:p>
    <w:p>
      <w:pPr>
        <w:pStyle w:val="P36"/>
        <w:numPr>
          <w:ilvl w:val="0"/>
          <w:numId w:val="19"/>
        </w:numPr>
        <w:tabs>
          <w:tab w:val="left" w:pos="709" w:leader="none"/>
        </w:tabs>
        <w:spacing w:after="0" w:beforeAutospacing="0" w:afterAutospacing="0"/>
        <w:jc w:val="both"/>
      </w:pPr>
      <w:r>
        <w:t>обеспечение преемственности начального общего, основного общего, среднего (полного) общего образования;</w:t>
      </w:r>
    </w:p>
    <w:p>
      <w:pPr>
        <w:pStyle w:val="P36"/>
        <w:numPr>
          <w:ilvl w:val="0"/>
          <w:numId w:val="19"/>
        </w:numPr>
        <w:tabs>
          <w:tab w:val="left" w:pos="709" w:leader="none"/>
        </w:tabs>
        <w:spacing w:after="0" w:beforeAutospacing="0" w:afterAutospacing="0"/>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pPr>
        <w:pStyle w:val="P36"/>
        <w:numPr>
          <w:ilvl w:val="0"/>
          <w:numId w:val="19"/>
        </w:numPr>
        <w:tabs>
          <w:tab w:val="left" w:pos="709" w:leader="none"/>
        </w:tabs>
        <w:spacing w:after="0" w:beforeAutospacing="0" w:afterAutospacing="0"/>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pPr>
        <w:pStyle w:val="P36"/>
        <w:numPr>
          <w:ilvl w:val="0"/>
          <w:numId w:val="19"/>
        </w:numPr>
        <w:tabs>
          <w:tab w:val="left" w:pos="726" w:leader="none"/>
        </w:tabs>
        <w:spacing w:after="0" w:beforeAutospacing="0" w:afterAutospacing="0"/>
        <w:jc w:val="both"/>
      </w:pPr>
      <w:r>
        <w:t>обеспечение эффективного сочетания урочных и внеурочных форм организации образовательного процесса, взаимодействия всех его участников;</w:t>
      </w:r>
    </w:p>
    <w:p>
      <w:pPr>
        <w:pStyle w:val="P36"/>
        <w:numPr>
          <w:ilvl w:val="0"/>
          <w:numId w:val="19"/>
        </w:numPr>
        <w:tabs>
          <w:tab w:val="left" w:pos="730" w:leader="none"/>
        </w:tabs>
        <w:spacing w:after="0" w:beforeAutospacing="0" w:afterAutospacing="0"/>
        <w:jc w:val="both"/>
      </w:pPr>
      <w:r>
        <w:t>взаимодействие образовательного учреждения при реализации основной образовательной программы с социальными партнёрами;</w:t>
      </w:r>
    </w:p>
    <w:p>
      <w:pPr>
        <w:pStyle w:val="P36"/>
        <w:numPr>
          <w:ilvl w:val="0"/>
          <w:numId w:val="19"/>
        </w:numPr>
        <w:tabs>
          <w:tab w:val="left" w:pos="726" w:leader="none"/>
        </w:tabs>
        <w:spacing w:after="0" w:beforeAutospacing="0" w:afterAutospacing="0"/>
        <w:jc w:val="both"/>
      </w:pPr>
      <w: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pPr>
        <w:pStyle w:val="P36"/>
        <w:numPr>
          <w:ilvl w:val="0"/>
          <w:numId w:val="19"/>
        </w:numPr>
        <w:tabs>
          <w:tab w:val="left" w:pos="721" w:leader="none"/>
        </w:tabs>
        <w:spacing w:after="0" w:beforeAutospacing="0" w:afterAutospacing="0"/>
        <w:jc w:val="both"/>
      </w:pPr>
      <w:r>
        <w:t>организация интеллектуальных и творческих соревнований, научно-технического творчества, проектной и учебно-исследовательской деятельности;</w:t>
      </w:r>
    </w:p>
    <w:p>
      <w:pPr>
        <w:pStyle w:val="P36"/>
        <w:numPr>
          <w:ilvl w:val="0"/>
          <w:numId w:val="19"/>
        </w:numPr>
        <w:tabs>
          <w:tab w:val="left" w:pos="716" w:leader="none"/>
        </w:tabs>
        <w:spacing w:after="0" w:beforeAutospacing="0" w:afterAutospacing="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pPr>
        <w:pStyle w:val="P36"/>
        <w:numPr>
          <w:ilvl w:val="0"/>
          <w:numId w:val="19"/>
        </w:numPr>
        <w:tabs>
          <w:tab w:val="left" w:pos="726" w:leader="none"/>
        </w:tabs>
        <w:spacing w:after="0" w:beforeAutospacing="0" w:afterAutospacing="0"/>
        <w:jc w:val="both"/>
      </w:pPr>
      <w: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pPr>
        <w:pStyle w:val="P36"/>
        <w:numPr>
          <w:ilvl w:val="0"/>
          <w:numId w:val="19"/>
        </w:numPr>
        <w:tabs>
          <w:tab w:val="left" w:pos="726" w:leader="none"/>
        </w:tabs>
        <w:spacing w:after="0" w:beforeAutospacing="0" w:afterAutospacing="0"/>
        <w:jc w:val="both"/>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pPr>
        <w:pStyle w:val="P36"/>
        <w:numPr>
          <w:ilvl w:val="0"/>
          <w:numId w:val="19"/>
        </w:numPr>
        <w:tabs>
          <w:tab w:val="left" w:pos="721" w:leader="none"/>
        </w:tabs>
        <w:spacing w:after="0" w:beforeAutospacing="0" w:afterAutospacing="0"/>
        <w:jc w:val="both"/>
        <w:rPr>
          <w:rStyle w:val="C3"/>
        </w:rPr>
      </w:pPr>
      <w:r>
        <w:t>сохранение и укрепление физического, психологического и социального здоровья обучающихся, обеспечение их безопасности.</w:t>
      </w:r>
    </w:p>
    <w:p>
      <w:pPr>
        <w:ind w:firstLine="454"/>
        <w:jc w:val="both"/>
        <w:rPr>
          <w:rStyle w:val="C3"/>
        </w:rPr>
      </w:pPr>
      <w:r>
        <w:rPr>
          <w:rStyle w:val="C3"/>
          <w:b w:val="1"/>
        </w:rPr>
        <w:t xml:space="preserve">    В основе реализации основной образовательной программы лежит системно-деятельностный подход</w:t>
      </w:r>
      <w:r>
        <w:rPr>
          <w:rStyle w:val="C3"/>
        </w:rPr>
        <w:t>, который предполагает:</w:t>
      </w:r>
    </w:p>
    <w:p>
      <w:pPr>
        <w:numPr>
          <w:ilvl w:val="0"/>
          <w:numId w:val="8"/>
        </w:numPr>
        <w:jc w:val="both"/>
        <w:rPr>
          <w:rStyle w:val="C3"/>
        </w:rPr>
      </w:pPr>
      <w:r>
        <w:rPr>
          <w:rStyle w:val="C3"/>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pPr>
        <w:numPr>
          <w:ilvl w:val="0"/>
          <w:numId w:val="8"/>
        </w:numPr>
        <w:jc w:val="both"/>
        <w:rPr>
          <w:rStyle w:val="C3"/>
        </w:rPr>
      </w:pPr>
      <w:r>
        <w:rPr>
          <w:rStyle w:val="C3"/>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pPr>
        <w:numPr>
          <w:ilvl w:val="0"/>
          <w:numId w:val="8"/>
        </w:numPr>
        <w:jc w:val="both"/>
        <w:rPr>
          <w:rStyle w:val="C3"/>
        </w:rPr>
      </w:pPr>
      <w:r>
        <w:rPr>
          <w:rStyle w:val="C3"/>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numPr>
          <w:ilvl w:val="0"/>
          <w:numId w:val="8"/>
        </w:numPr>
        <w:jc w:val="both"/>
        <w:rPr>
          <w:rStyle w:val="C3"/>
        </w:rPr>
      </w:pPr>
      <w:r>
        <w:rPr>
          <w:rStyle w:val="C3"/>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numPr>
          <w:ilvl w:val="0"/>
          <w:numId w:val="8"/>
        </w:numPr>
        <w:jc w:val="both"/>
        <w:rPr>
          <w:rStyle w:val="C3"/>
        </w:rPr>
      </w:pPr>
      <w:r>
        <w:rPr>
          <w:rStyle w:val="C3"/>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numPr>
          <w:ilvl w:val="0"/>
          <w:numId w:val="8"/>
        </w:numPr>
        <w:jc w:val="both"/>
        <w:rPr>
          <w:rStyle w:val="C3"/>
        </w:rPr>
      </w:pPr>
      <w:r>
        <w:rPr>
          <w:rStyle w:val="C3"/>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pPr>
        <w:ind w:firstLine="851"/>
        <w:jc w:val="both"/>
        <w:rPr>
          <w:rStyle w:val="C3"/>
        </w:rPr>
      </w:pPr>
      <w:r>
        <w:rPr>
          <w:rStyle w:val="C3"/>
          <w:b w:val="1"/>
        </w:rPr>
        <w:t xml:space="preserve">   Основная образовательная программа учитывает психолого-педагогические особенности развития детей 11-15 лет, связанных:</w:t>
      </w:r>
    </w:p>
    <w:p>
      <w:pPr>
        <w:numPr>
          <w:ilvl w:val="0"/>
          <w:numId w:val="7"/>
        </w:numPr>
        <w:jc w:val="both"/>
        <w:rPr>
          <w:i w:val="1"/>
        </w:rPr>
      </w:pPr>
      <w:r>
        <w:rPr>
          <w:i w:val="1"/>
        </w:rPr>
        <w:t>с переходом</w:t>
      </w:r>
      <w:r>
        <w:t xml:space="preserve"> </w:t>
      </w:r>
      <w:r>
        <w:rPr>
          <w:i w:val="1"/>
        </w:rPr>
        <w:t>от</w:t>
      </w:r>
      <w:r>
        <w:t xml:space="preserve"> </w:t>
      </w:r>
      <w:r>
        <w:rPr>
          <w:i w:val="1"/>
        </w:rPr>
        <w:t>учебных действий</w:t>
      </w:r>
      <w:r>
        <w:t xml:space="preserve">, </w:t>
      </w:r>
      <w:r>
        <w:rPr>
          <w:i w:val="1"/>
        </w:rPr>
        <w:t>характерных для начальной школы</w:t>
      </w:r>
      <w: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val="1"/>
        </w:rPr>
        <w:t>овладению этой</w:t>
      </w:r>
      <w:r>
        <w:t xml:space="preserve"> </w:t>
      </w:r>
      <w:r>
        <w:rPr>
          <w:i w:val="1"/>
        </w:rPr>
        <w:t>учебной деятельностью</w:t>
      </w:r>
      <w:r>
        <w:rPr>
          <w:b w:val="1"/>
          <w:i w:val="1"/>
        </w:rPr>
        <w:t xml:space="preserve"> </w:t>
      </w:r>
      <w:r>
        <w:t>на ступени основной школы</w:t>
      </w:r>
      <w:r>
        <w:rPr>
          <w:i w:val="1"/>
        </w:rPr>
        <w:t xml:space="preserve"> </w:t>
      </w:r>
      <w: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val="1"/>
        </w:rPr>
        <w:t>новой внутренней</w:t>
      </w:r>
      <w:r>
        <w:t xml:space="preserve"> </w:t>
      </w:r>
      <w:r>
        <w:rPr>
          <w:i w:val="1"/>
        </w:rPr>
        <w:t>позиции</w:t>
      </w:r>
      <w:r>
        <w:t xml:space="preserve"> </w:t>
      </w:r>
      <w:r>
        <w:rPr>
          <w:i w:val="1"/>
        </w:rPr>
        <w:t xml:space="preserve">обучающегося                            </w:t>
      </w:r>
    </w:p>
    <w:p>
      <w:pPr>
        <w:numPr>
          <w:ilvl w:val="0"/>
          <w:numId w:val="7"/>
        </w:numPr>
        <w:jc w:val="both"/>
      </w:pPr>
      <w: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pPr>
        <w:numPr>
          <w:ilvl w:val="0"/>
          <w:numId w:val="7"/>
        </w:numPr>
        <w:jc w:val="both"/>
      </w:pPr>
      <w:r>
        <w:rPr>
          <w:i w:val="1"/>
        </w:rPr>
        <w:t>с осуществлением</w:t>
      </w:r>
      <w: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i w:val="1"/>
        </w:rPr>
        <w:t>качественного преобразования учебных действий</w:t>
      </w:r>
      <w:r>
        <w:t xml:space="preserve"> моделирования, контроля и оценки и </w:t>
      </w:r>
      <w:r>
        <w:rPr>
          <w:i w:val="1"/>
        </w:rPr>
        <w:t>перехода</w:t>
      </w:r>
      <w:r>
        <w:t xml:space="preserve"> от самостоятельной постановки обучающимися новых учебных задач </w:t>
      </w:r>
      <w:r>
        <w:rPr>
          <w:i w:val="1"/>
        </w:rPr>
        <w:t>к развитию способности проектирования собственной учебной деятельности</w:t>
      </w:r>
      <w:r>
        <w:t xml:space="preserve"> </w:t>
      </w:r>
      <w:r>
        <w:rPr>
          <w:i w:val="1"/>
        </w:rPr>
        <w:t>и построению жизненных планов во временнóй перспективе</w:t>
      </w:r>
      <w:r>
        <w:t>;</w:t>
      </w:r>
    </w:p>
    <w:p>
      <w:pPr>
        <w:numPr>
          <w:ilvl w:val="0"/>
          <w:numId w:val="7"/>
        </w:numPr>
        <w:jc w:val="both"/>
      </w:pPr>
      <w:r>
        <w:rPr>
          <w:i w:val="1"/>
        </w:rPr>
        <w:t>с формированием</w:t>
      </w:r>
      <w:r>
        <w:t xml:space="preserve"> у обучающегося </w:t>
      </w:r>
      <w:r>
        <w:rPr>
          <w:i w:val="1"/>
        </w:rPr>
        <w:t>научного типа мышления</w:t>
      </w:r>
      <w:r>
        <w:t>, который ориентирует его на общекультурные образцы, нормы, эталоны и закономерности взаимодействия с окружающим миром;</w:t>
      </w:r>
    </w:p>
    <w:p>
      <w:pPr>
        <w:numPr>
          <w:ilvl w:val="0"/>
          <w:numId w:val="7"/>
        </w:numPr>
        <w:jc w:val="both"/>
      </w:pPr>
      <w:r>
        <w:rPr>
          <w:i w:val="1"/>
        </w:rPr>
        <w:t>с овладением коммуникативными средствами и способами организации кооперации и сотрудничества</w:t>
      </w:r>
      <w:r>
        <w:t>;</w:t>
      </w:r>
      <w:r>
        <w:rPr>
          <w:i w:val="1"/>
        </w:rPr>
        <w:t xml:space="preserve"> </w:t>
      </w:r>
      <w:r>
        <w:t>развитием учебного сотрудничества, реализуемого в отношениях обучающихся с учителем и сверстниками;</w:t>
      </w:r>
    </w:p>
    <w:p>
      <w:pPr>
        <w:numPr>
          <w:ilvl w:val="0"/>
          <w:numId w:val="7"/>
        </w:numPr>
        <w:jc w:val="both"/>
      </w:pPr>
      <w:r>
        <w:rPr>
          <w:i w:val="1"/>
        </w:rPr>
        <w:t>с изменением формы организации учебной деятельности и учебного сотрудничества</w:t>
      </w:r>
      <w:r>
        <w:t xml:space="preserve"> от классно-урочной к лабораторно-семинарской и лекционно-лабораторной исследовательской.</w:t>
      </w:r>
    </w:p>
    <w:p>
      <w:pPr>
        <w:ind w:firstLine="851"/>
        <w:jc w:val="both"/>
      </w:pPr>
      <w:r>
        <w:rPr>
          <w:b w:val="1"/>
          <w:i w:val="1"/>
        </w:rPr>
        <w:t xml:space="preserve"> Переход обучающегося в основную школу совпадает с предкритической фазой развития ребёнка</w:t>
      </w:r>
      <w:r>
        <w:t xml:space="preserve"> – переходом к кризису младшего подросткового возраста (11-13 лет, 5-7 классы), характеризующемуся </w:t>
      </w:r>
      <w:r>
        <w:rPr>
          <w:i w:val="1"/>
        </w:rPr>
        <w:t xml:space="preserve">началом перехода от детства к взрослости, при котором </w:t>
      </w:r>
      <w:r>
        <w:t xml:space="preserve">центральным и специфическим </w:t>
      </w:r>
      <w:r>
        <w:rPr>
          <w:i w:val="1"/>
        </w:rPr>
        <w:t>новообразованием</w:t>
      </w:r>
      <w:r>
        <w:t xml:space="preserve"> в личности подростка является возникновение и развитие у</w:t>
      </w:r>
      <w:r>
        <w:rPr>
          <w:i w:val="1"/>
        </w:rPr>
        <w:t xml:space="preserve"> </w:t>
      </w:r>
      <w:r>
        <w:t xml:space="preserve">него </w:t>
      </w:r>
      <w:r>
        <w:rPr>
          <w:i w:val="1"/>
        </w:rPr>
        <w:t xml:space="preserve">самосознания </w:t>
      </w:r>
      <w:r>
        <w:t>– представления о том, что он уже не ребёнок, т. е.</w:t>
      </w:r>
      <w:r>
        <w:rPr>
          <w:i w:val="1"/>
        </w:rPr>
        <w:t xml:space="preserve"> чувства взрослости, </w:t>
      </w:r>
      <w:r>
        <w:t>а также внутренней</w:t>
      </w:r>
      <w:r>
        <w:rPr>
          <w:i w:val="1"/>
        </w:rPr>
        <w:t xml:space="preserve"> переориентацией</w:t>
      </w:r>
      <w:r>
        <w:t xml:space="preserve"> подростка с правил и ограничений, связанных с </w:t>
      </w:r>
      <w:r>
        <w:rPr>
          <w:i w:val="1"/>
        </w:rPr>
        <w:t>моралью послушания</w:t>
      </w:r>
      <w:r>
        <w:t>, на</w:t>
      </w:r>
      <w:r>
        <w:rPr>
          <w:i w:val="1"/>
        </w:rPr>
        <w:t xml:space="preserve"> нормы поведения взрослых</w:t>
      </w:r>
      <w:r>
        <w:t>.</w:t>
      </w:r>
    </w:p>
    <w:p>
      <w:pPr>
        <w:ind w:firstLine="454"/>
        <w:jc w:val="both"/>
      </w:pPr>
      <w:r>
        <w:rPr>
          <w:b w:val="1"/>
          <w:i w:val="1"/>
        </w:rPr>
        <w:t xml:space="preserve">       Второй этап подросткового развития</w:t>
      </w:r>
      <w:r>
        <w:t xml:space="preserve"> (14-15 лет, 8-9 классы) характеризуется:</w:t>
      </w:r>
    </w:p>
    <w:p>
      <w:pPr>
        <w:jc w:val="both"/>
      </w:pPr>
      <w:r>
        <w:t xml:space="preserve">бурным, скачкообразным характером развития, стремлением подростка к общению и совместной деятельности со сверстниками, особой чувствительностью к морально-этическому «кодексу товарищества», в котором заданы важнейшие нормы социального поведения взрослого мира, процессом перехода от детства к взрослости, отражающимся в его характеристике как «переходного», «трудного» или «критического», обострённой восприимчивостью к усвоению норм, ценностей и способов поведения, сложными поведенческими проявлениями, изменением социальной ситуации развития </w:t>
      </w:r>
      <w:r>
        <w:rPr>
          <w:rStyle w:val="C4"/>
        </w:rPr>
        <w:t>—</w:t>
      </w:r>
      <w:r>
        <w:t xml:space="preserve"> ростом информационных перегрузок и изменением характера и способа общения и социальных взаимодействий.</w:t>
      </w:r>
    </w:p>
    <w:p>
      <w:pPr>
        <w:ind w:firstLine="454"/>
        <w:jc w:val="both"/>
        <w:rPr>
          <w:rStyle w:val="C3"/>
        </w:rPr>
      </w:pPr>
      <w:r>
        <w:rPr>
          <w:rStyle w:val="C3"/>
        </w:rPr>
        <w:t xml:space="preserve">      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pPr>
        <w:ind w:firstLine="454"/>
        <w:jc w:val="both"/>
      </w:pPr>
      <w:r>
        <w:t xml:space="preserve">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pPr>
        <w:ind w:firstLine="454"/>
        <w:jc w:val="both"/>
      </w:pPr>
      <w:r>
        <w:t xml:space="preserve">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подготовки выпускников школы. </w:t>
      </w:r>
    </w:p>
    <w:p>
      <w:pPr>
        <w:widowControl w:val="1"/>
        <w:ind w:firstLine="284"/>
        <w:jc w:val="both"/>
      </w:pPr>
      <w:r>
        <w:t xml:space="preserve">       В последние годы наблюдаются положительные тенденции в развитии образовательного учреждения:</w:t>
      </w:r>
    </w:p>
    <w:p>
      <w:pPr>
        <w:widowControl w:val="1"/>
        <w:numPr>
          <w:ilvl w:val="0"/>
          <w:numId w:val="2"/>
        </w:numPr>
        <w:ind w:hanging="284" w:left="284"/>
        <w:jc w:val="both"/>
      </w:pPr>
      <w:r>
        <w:t>существенно возросла конкурентоспособность ОУ;</w:t>
      </w:r>
    </w:p>
    <w:p>
      <w:pPr>
        <w:widowControl w:val="1"/>
        <w:numPr>
          <w:ilvl w:val="0"/>
          <w:numId w:val="2"/>
        </w:numPr>
        <w:ind w:hanging="284" w:left="284"/>
        <w:jc w:val="both"/>
      </w:pPr>
      <w:r>
        <w:t>более эффективным стал процесс содействия развитию личности учащихся, формированию их познавательного, нравственного, коммуникативного, информационного потенциалов;</w:t>
      </w:r>
    </w:p>
    <w:p>
      <w:pPr>
        <w:widowControl w:val="1"/>
        <w:numPr>
          <w:ilvl w:val="0"/>
          <w:numId w:val="2"/>
        </w:numPr>
        <w:ind w:hanging="284" w:left="284"/>
        <w:jc w:val="both"/>
      </w:pPr>
      <w:r>
        <w:t>улучшается материально-техническая база;</w:t>
      </w:r>
    </w:p>
    <w:p>
      <w:pPr>
        <w:widowControl w:val="1"/>
        <w:numPr>
          <w:ilvl w:val="0"/>
          <w:numId w:val="2"/>
        </w:numPr>
        <w:ind w:hanging="284" w:left="284"/>
        <w:jc w:val="both"/>
      </w:pPr>
      <w:r>
        <w:t>формируется «лицо» школы с неповторимыми и индивидуальными чертами.</w:t>
      </w:r>
    </w:p>
    <w:p>
      <w:pPr>
        <w:widowControl w:val="1"/>
        <w:jc w:val="both"/>
      </w:pPr>
      <w:r>
        <w:t xml:space="preserve">           При реализации ООП ООО образовательное учреждение обеспечивает ознакомление обучающихся и их родителей (законных представителей), с:</w:t>
      </w:r>
    </w:p>
    <w:p>
      <w:pPr>
        <w:widowControl w:val="1"/>
        <w:numPr>
          <w:ilvl w:val="0"/>
          <w:numId w:val="1"/>
        </w:numPr>
        <w:ind w:hanging="284" w:left="284"/>
        <w:jc w:val="both"/>
      </w:pPr>
      <w:r>
        <w:t xml:space="preserve">Уставом школы, другими документами, регламентирующими осуществление образовательного процесса, </w:t>
      </w:r>
    </w:p>
    <w:p>
      <w:pPr>
        <w:widowControl w:val="1"/>
        <w:numPr>
          <w:ilvl w:val="0"/>
          <w:numId w:val="1"/>
        </w:numPr>
        <w:ind w:hanging="284" w:left="284"/>
        <w:jc w:val="both"/>
      </w:pPr>
      <w:r>
        <w:t>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pPr>
        <w:widowControl w:val="1"/>
        <w:ind w:firstLine="284"/>
        <w:jc w:val="both"/>
      </w:pPr>
      <w: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основного общего образования, закрепляются в заключённом между ними и образовательным учреждением </w:t>
      </w:r>
      <w:r>
        <w:rPr>
          <w:i w:val="1"/>
        </w:rPr>
        <w:t>договоре</w:t>
      </w:r>
      <w:r>
        <w:t>, отражающем ответственность субъектов образования за конечные результаты освоения основной образовательной программы.</w:t>
      </w:r>
    </w:p>
    <w:p>
      <w:pPr>
        <w:widowControl w:val="1"/>
        <w:ind w:firstLine="284"/>
        <w:jc w:val="both"/>
        <w:rPr>
          <w:rStyle w:val="C3"/>
        </w:rPr>
      </w:pPr>
    </w:p>
    <w:p>
      <w:pPr>
        <w:rPr>
          <w:b w:val="1"/>
          <w:i w:val="1"/>
        </w:rPr>
      </w:pPr>
      <w:r>
        <w:rPr>
          <w:b w:val="1"/>
        </w:rPr>
        <w:t xml:space="preserve">        </w:t>
      </w:r>
    </w:p>
    <w:p>
      <w:pPr>
        <w:tabs>
          <w:tab w:val="left" w:pos="2127" w:leader="none"/>
        </w:tabs>
        <w:jc w:val="both"/>
        <w:sectPr>
          <w:footerReference xmlns:r="http://schemas.openxmlformats.org/officeDocument/2006/relationships" w:type="default" r:id="RelFtr1"/>
          <w:type w:val="nextPage"/>
          <w:pgSz w:w="11906" w:h="16838" w:code="9"/>
          <w:pgMar w:left="1418" w:right="851" w:top="851" w:bottom="851" w:header="709" w:footer="709" w:gutter="0"/>
          <w:pgNumType w:start="2" w:chapSep="period"/>
          <w:cols w:equalWidth="1" w:space="720"/>
          <w:titlePg w:val="1"/>
        </w:sectPr>
      </w:pPr>
      <w:r>
        <w:rPr>
          <w:b w:val="1"/>
        </w:rPr>
        <w:t xml:space="preserve"> </w:t>
      </w:r>
    </w:p>
    <w:p>
      <w:pPr>
        <w:tabs>
          <w:tab w:val="left" w:pos="624" w:leader="dot"/>
        </w:tabs>
        <w:jc w:val="center"/>
        <w:rPr>
          <w:sz w:val="28"/>
        </w:rPr>
      </w:pPr>
      <w:r>
        <w:rPr>
          <w:b w:val="1"/>
          <w:sz w:val="28"/>
        </w:rPr>
        <w:t>1.2. Планируемые результаты освоения обучающимися основной образовательной программы основного общего образования</w:t>
      </w:r>
    </w:p>
    <w:p>
      <w:pPr>
        <w:ind w:firstLine="454"/>
        <w:jc w:val="both"/>
        <w:rPr>
          <w:b w:val="1"/>
          <w:sz w:val="28"/>
        </w:rPr>
      </w:pPr>
    </w:p>
    <w:p>
      <w:pPr>
        <w:ind w:firstLine="454"/>
        <w:jc w:val="both"/>
        <w:rPr>
          <w:b w:val="1"/>
          <w:sz w:val="28"/>
        </w:rPr>
      </w:pPr>
      <w:r>
        <w:rPr>
          <w:b w:val="1"/>
          <w:sz w:val="28"/>
        </w:rPr>
        <w:t>1.2.1. Общие положения</w:t>
      </w:r>
    </w:p>
    <w:p>
      <w:pPr>
        <w:ind w:firstLine="454"/>
        <w:jc w:val="both"/>
      </w:pPr>
      <w:r>
        <w:t xml:space="preserve">        Планируемые результаты освоения ООП ООО представляют собой систему </w:t>
      </w:r>
      <w:r>
        <w:rPr>
          <w:b w:val="1"/>
          <w:i w:val="1"/>
        </w:rPr>
        <w:t>ведущих целевых установок и ожидаемых результатов освоения всех компонентов, составляющих содержательную основу образовательной программы.</w:t>
      </w:r>
      <w: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pPr>
        <w:tabs>
          <w:tab w:val="left" w:pos="1920" w:leader="none"/>
        </w:tabs>
        <w:ind w:firstLine="454"/>
        <w:jc w:val="both"/>
      </w:pPr>
      <w:r>
        <w:t xml:space="preserve">         В соответствии с требованиями Стандарта система планируемых результатов — </w:t>
      </w:r>
      <w:r>
        <w:rPr>
          <w:b w:val="1"/>
        </w:rPr>
        <w:t>личностных</w:t>
      </w:r>
      <w:r>
        <w:t xml:space="preserve">, </w:t>
      </w:r>
      <w:r>
        <w:rPr>
          <w:b w:val="1"/>
        </w:rPr>
        <w:t>метапредметных</w:t>
      </w:r>
      <w:r>
        <w:t xml:space="preserve"> и </w:t>
      </w:r>
      <w:r>
        <w:rPr>
          <w:b w:val="1"/>
        </w:rPr>
        <w:t>предметных</w:t>
      </w:r>
      <w:r>
        <w:t xml:space="preserve"> – устанавливает и описывает классы </w:t>
      </w:r>
      <w:r>
        <w:rPr>
          <w:i w:val="1"/>
        </w:rPr>
        <w:t>учебно-познавательных</w:t>
      </w:r>
      <w:r>
        <w:t xml:space="preserve"> и </w:t>
      </w:r>
      <w:r>
        <w:rPr>
          <w:i w:val="1"/>
        </w:rPr>
        <w:t>учебно-практических задач</w:t>
      </w:r>
      <w: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val="1"/>
        </w:rPr>
        <w:t>системой учебных действий</w:t>
      </w:r>
      <w:r>
        <w:t xml:space="preserve"> (универсальных и специфических для данного учебного предмета: личностных, регулятивных, коммуникативных, познавательных) с </w:t>
      </w:r>
      <w:r>
        <w:rPr>
          <w:i w:val="1"/>
        </w:rPr>
        <w:t>учебным материалом</w:t>
      </w:r>
      <w:r>
        <w:t xml:space="preserve">, и прежде всего с </w:t>
      </w:r>
      <w:r>
        <w:rPr>
          <w:i w:val="1"/>
        </w:rPr>
        <w:t>опорным</w:t>
      </w:r>
      <w:r>
        <w:t xml:space="preserve"> </w:t>
      </w:r>
      <w:r>
        <w:rPr>
          <w:i w:val="1"/>
        </w:rPr>
        <w:t>учебным материалом,</w:t>
      </w:r>
      <w:r>
        <w:t xml:space="preserve"> служащим основой для последующего обучения.</w:t>
      </w:r>
    </w:p>
    <w:p>
      <w:pPr>
        <w:tabs>
          <w:tab w:val="left" w:pos="1920" w:leader="none"/>
        </w:tabs>
        <w:ind w:firstLine="454"/>
        <w:jc w:val="both"/>
        <w:rPr>
          <w:b w:val="1"/>
        </w:rPr>
      </w:pPr>
      <w:r>
        <w:rPr>
          <w:b w:val="1"/>
        </w:rPr>
        <w:t xml:space="preserve">         Фактически</w:t>
      </w:r>
      <w:r>
        <w:t xml:space="preserve"> личностные, метапредметные и предметные планируемые результаты устанавливают и описывают следующие обобщённые </w:t>
      </w:r>
      <w:r>
        <w:rPr>
          <w:b w:val="1"/>
        </w:rPr>
        <w:t>классы</w:t>
      </w:r>
      <w:r>
        <w:t xml:space="preserve"> учебно-познавательных и </w:t>
      </w:r>
      <w:r>
        <w:rPr>
          <w:b w:val="1"/>
        </w:rPr>
        <w:t>учебно-практических задач, предъявляемых учащимся:</w:t>
      </w:r>
    </w:p>
    <w:p>
      <w:pPr>
        <w:widowControl w:val="1"/>
        <w:ind w:firstLine="454"/>
        <w:jc w:val="both"/>
      </w:pPr>
      <w:r>
        <w:t xml:space="preserve">1) учебно-познавательные задачи, направленные на формирование и оценку умений и навыков, способствующих </w:t>
      </w:r>
      <w:r>
        <w:rPr>
          <w:b w:val="1"/>
        </w:rPr>
        <w:t>освоению систематических знаний</w:t>
      </w:r>
      <w:r>
        <w:t>, в том числе:</w:t>
      </w:r>
    </w:p>
    <w:p>
      <w:pPr>
        <w:widowControl w:val="1"/>
        <w:ind w:firstLine="454"/>
        <w:jc w:val="both"/>
      </w:pPr>
      <w:r>
        <w:t xml:space="preserve">- </w:t>
      </w:r>
      <w:r>
        <w:rPr>
          <w:i w:val="1"/>
        </w:rPr>
        <w:t>первичному ознакомлению, отработке и осознанию теоретических моделей и понятий</w:t>
      </w:r>
      <w:r>
        <w:t xml:space="preserve"> (общенаучных и базовых для данной области знания), </w:t>
      </w:r>
      <w:r>
        <w:rPr>
          <w:i w:val="1"/>
        </w:rPr>
        <w:t>стандартных алгоритмов и процедур</w:t>
      </w:r>
      <w:r>
        <w:t>;</w:t>
      </w:r>
    </w:p>
    <w:p>
      <w:pPr>
        <w:widowControl w:val="1"/>
        <w:ind w:firstLine="454"/>
        <w:jc w:val="both"/>
      </w:pPr>
      <w:r>
        <w:t xml:space="preserve">- </w:t>
      </w:r>
      <w:r>
        <w:rPr>
          <w:i w:val="1"/>
        </w:rPr>
        <w:t>выявлению и осознанию сущности и особенностей</w:t>
      </w:r>
      <w: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val="1"/>
        </w:rPr>
        <w:t>созданию и использованию моделей</w:t>
      </w:r>
      <w:r>
        <w:t xml:space="preserve"> изучаемых объектов и процессов, схем;</w:t>
      </w:r>
    </w:p>
    <w:p>
      <w:pPr>
        <w:widowControl w:val="1"/>
        <w:ind w:firstLine="454"/>
        <w:jc w:val="both"/>
      </w:pPr>
      <w:r>
        <w:t xml:space="preserve">- </w:t>
      </w:r>
      <w:r>
        <w:rPr>
          <w:i w:val="1"/>
        </w:rPr>
        <w:t>выявлению и анализу существенных и устойчивых связей и отношений</w:t>
      </w:r>
      <w:r>
        <w:t xml:space="preserve"> между объектами и процессами;</w:t>
      </w:r>
    </w:p>
    <w:p>
      <w:pPr>
        <w:widowControl w:val="1"/>
        <w:ind w:firstLine="454"/>
        <w:jc w:val="both"/>
      </w:pPr>
      <w:r>
        <w:t>2) учебно-познавательные задачи, направленные на формирование и оценку навыка</w:t>
      </w:r>
      <w:r>
        <w:rPr>
          <w:b w:val="1"/>
        </w:rPr>
        <w:t xml:space="preserve"> самостоятельного приобретения, переноса и интеграции знаний</w:t>
      </w:r>
      <w:r>
        <w:t xml:space="preserve"> как результата использования знако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pPr>
        <w:widowControl w:val="1"/>
        <w:ind w:firstLine="454"/>
        <w:jc w:val="both"/>
      </w:pPr>
      <w:r>
        <w:t>3) учебно-практические задачи, направленные на формирование и оценку</w:t>
      </w:r>
      <w:r>
        <w:rPr>
          <w:b w:val="1"/>
        </w:rPr>
        <w:t xml:space="preserve"> </w:t>
      </w:r>
      <w:r>
        <w:t>навыка</w:t>
      </w:r>
      <w:r>
        <w:rPr>
          <w:b w:val="1"/>
        </w:rPr>
        <w:t xml:space="preserve"> разрешения</w:t>
      </w:r>
      <w:r>
        <w:t xml:space="preserve"> </w:t>
      </w:r>
      <w:r>
        <w:rPr>
          <w:b w:val="1"/>
        </w:rPr>
        <w:t>проблем</w:t>
      </w:r>
      <w: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pPr>
        <w:widowControl w:val="1"/>
        <w:ind w:firstLine="454"/>
        <w:jc w:val="both"/>
      </w:pPr>
      <w:r>
        <w:t>4) учебно-практические задачи, направленные на формирование и оценку</w:t>
      </w:r>
      <w:r>
        <w:rPr>
          <w:b w:val="1"/>
        </w:rPr>
        <w:t xml:space="preserve"> </w:t>
      </w:r>
      <w:r>
        <w:t>навыка</w:t>
      </w:r>
      <w:r>
        <w:rPr>
          <w:b w:val="1"/>
        </w:rPr>
        <w:t xml:space="preserve"> сотрудничества</w:t>
      </w:r>
      <w:r>
        <w:t>, требующие совместной работы в парах или группах с распределением ролей/функций и разделением ответственности за конечный результат;</w:t>
      </w:r>
    </w:p>
    <w:p>
      <w:pPr>
        <w:widowControl w:val="1"/>
        <w:ind w:firstLine="454"/>
        <w:jc w:val="both"/>
      </w:pPr>
      <w:r>
        <w:t>5) учебно-практические задачи, направленные на формирование и оценку</w:t>
      </w:r>
      <w:r>
        <w:rPr>
          <w:b w:val="1"/>
        </w:rPr>
        <w:t xml:space="preserve"> </w:t>
      </w:r>
      <w:r>
        <w:t>навыка</w:t>
      </w:r>
      <w:r>
        <w:rPr>
          <w:b w:val="1"/>
        </w:rPr>
        <w:t xml:space="preserve"> коммуникации</w:t>
      </w:r>
      <w: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pPr>
        <w:widowControl w:val="1"/>
        <w:ind w:firstLine="454"/>
        <w:jc w:val="both"/>
      </w:pPr>
      <w:r>
        <w:t>6) учебно-практические и учебно-познавательные задачи, направленные на формирование и оценку</w:t>
      </w:r>
      <w:r>
        <w:rPr>
          <w:b w:val="1"/>
        </w:rPr>
        <w:t xml:space="preserve"> </w:t>
      </w:r>
      <w:r>
        <w:t xml:space="preserve">навыка </w:t>
      </w:r>
      <w:r>
        <w:rPr>
          <w:b w:val="1"/>
        </w:rPr>
        <w:t>самоорганизации и саморегуляции</w:t>
      </w:r>
      <w: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pPr>
        <w:widowControl w:val="1"/>
        <w:ind w:firstLine="454"/>
        <w:jc w:val="both"/>
      </w:pPr>
      <w:r>
        <w:t>7) учебно-практические и учебно-познавательные задачи, направленные на формирование и оценку навыка</w:t>
      </w:r>
      <w:r>
        <w:rPr>
          <w:b w:val="1"/>
        </w:rPr>
        <w:t xml:space="preserve"> рефлексии</w:t>
      </w:r>
      <w: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pPr>
        <w:widowControl w:val="1"/>
        <w:ind w:firstLine="454"/>
        <w:jc w:val="both"/>
      </w:pPr>
      <w:r>
        <w:t xml:space="preserve">8) учебно-практические и учебно-познавательные задачи, направленные на формирование </w:t>
      </w:r>
      <w:r>
        <w:rPr>
          <w:b w:val="1"/>
        </w:rPr>
        <w:t>ценностно-смысловых установок</w:t>
      </w:r>
      <w: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pPr>
        <w:widowControl w:val="1"/>
        <w:ind w:firstLine="454"/>
        <w:jc w:val="both"/>
      </w:pPr>
      <w:r>
        <w:t>9) учебно-практические и учебно-познавательные задачи, направленные на формирование и оценку</w:t>
      </w:r>
      <w:r>
        <w:rPr>
          <w:b w:val="1"/>
        </w:rPr>
        <w:t xml:space="preserve"> ИКТ-компетентности обучающихся</w:t>
      </w:r>
      <w: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pPr>
        <w:widowControl w:val="1"/>
        <w:ind w:firstLine="454"/>
        <w:jc w:val="both"/>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b w:val="1"/>
          <w:i w:val="1"/>
        </w:rPr>
        <w:t>уровневого подхода:</w:t>
      </w:r>
      <w: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pPr>
        <w:widowControl w:val="1"/>
        <w:ind w:firstLine="454"/>
        <w:jc w:val="both"/>
      </w:pPr>
      <w:r>
        <w:rPr>
          <w:b w:val="1"/>
        </w:rPr>
        <w:t>В структуре планируемых результатов</w:t>
      </w:r>
      <w:r>
        <w:t xml:space="preserve"> выделяются:</w:t>
      </w:r>
    </w:p>
    <w:p>
      <w:pPr>
        <w:ind w:firstLine="454"/>
        <w:jc w:val="both"/>
      </w:pPr>
      <w:r>
        <w:rPr>
          <w:b w:val="1"/>
        </w:rPr>
        <w:t>1) Ведущие целевые установки и основные ожидаемые результаты основного общего образования</w:t>
      </w:r>
      <w:r>
        <w:t>, описывающие основной, сущностный вклад каждой изучаемой программы в развитие личности обучающихся, их способностей.</w:t>
      </w:r>
    </w:p>
    <w:p>
      <w:pPr>
        <w:ind w:firstLine="454"/>
        <w:jc w:val="both"/>
        <w:rPr>
          <w:b w:val="1"/>
        </w:rPr>
      </w:pPr>
      <w:r>
        <w:rPr>
          <w:b w:val="1"/>
        </w:rPr>
        <w:t xml:space="preserve">2) Планируемые результаты освоения учебных и междисциплинарных программ.      </w:t>
      </w:r>
    </w:p>
    <w:p>
      <w:pPr>
        <w:ind w:firstLine="454"/>
        <w:jc w:val="both"/>
      </w:pPr>
      <w:r>
        <w:rPr>
          <w:b w:val="1"/>
        </w:rPr>
        <w:t xml:space="preserve"> </w:t>
      </w:r>
      <w:r>
        <w:t>Эти результаты прописаны в блоках</w:t>
      </w:r>
      <w:r>
        <w:rPr>
          <w:b w:val="1"/>
        </w:rPr>
        <w:t xml:space="preserve"> </w:t>
      </w:r>
      <w:r>
        <w:t xml:space="preserve">«Выпускник научится» и </w:t>
      </w:r>
      <w:r>
        <w:rPr>
          <w:i w:val="1"/>
        </w:rPr>
        <w:t>«Выпускник получит возможность научиться»</w:t>
      </w:r>
      <w:r>
        <w:t>.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pPr>
        <w:jc w:val="both"/>
      </w:pPr>
      <w: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pPr>
        <w:ind w:firstLine="454"/>
        <w:jc w:val="both"/>
      </w:pPr>
      <w:r>
        <w:t xml:space="preserve">  Достижение планируемых результатов, отнесённых к блоку «Выпускник научится», </w:t>
      </w:r>
      <w:r>
        <w:rPr>
          <w:b w:val="1"/>
        </w:rPr>
        <w:t>выносится на итоговую оценку</w:t>
      </w:r>
      <w:r>
        <w:t xml:space="preserve">. Оценка достижения планируемых результатов этого блока на уровне, характеризующем исполнительскую компетентность учащихся, ведётся с помощью </w:t>
      </w:r>
      <w:r>
        <w:rPr>
          <w:i w:val="1"/>
        </w:rPr>
        <w:t>заданий базового уровня</w:t>
      </w:r>
      <w:r>
        <w:t xml:space="preserve">, а на уровне действий, составляющих зону ближайшего развития большинства обучающихся, - с помощью </w:t>
      </w:r>
      <w:r>
        <w:rPr>
          <w:i w:val="1"/>
        </w:rPr>
        <w:t>заданий повышенного уровня</w:t>
      </w:r>
      <w:r>
        <w:t xml:space="preserve">. </w:t>
      </w:r>
      <w:r>
        <w:rPr>
          <w:b w:val="1"/>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pPr>
        <w:ind w:hanging="567"/>
        <w:jc w:val="both"/>
        <w:rPr>
          <w:color w:val="FF0000"/>
        </w:rPr>
      </w:pPr>
      <w:r>
        <w:rPr>
          <w:color w:val="FF0000"/>
        </w:rPr>
        <w:t xml:space="preserve">                  </w:t>
      </w:r>
      <w:r>
        <w:t xml:space="preserve">Частично задания, ориентированные на оценку достижения планируемых результатов из блока </w:t>
      </w:r>
      <w:r>
        <w:rPr>
          <w:i w:val="1"/>
        </w:rPr>
        <w:t>«Выпускник получит возможность научиться»</w:t>
      </w:r>
      <w: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val="1"/>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t xml:space="preserve"> </w:t>
      </w:r>
    </w:p>
    <w:p>
      <w:pPr>
        <w:ind w:firstLine="454"/>
        <w:jc w:val="both"/>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val="1"/>
          <w:i w:val="1"/>
        </w:rPr>
        <w:t>дифференциации требований</w:t>
      </w:r>
      <w:r>
        <w:t xml:space="preserve"> к подготовке обучающихся.</w:t>
      </w:r>
    </w:p>
    <w:p>
      <w:pPr>
        <w:ind w:firstLine="454"/>
        <w:jc w:val="both"/>
      </w:pPr>
      <w:r>
        <w:t>На ступени основного общего образования устанавливаются планируемые результаты освоения:</w:t>
      </w:r>
    </w:p>
    <w:p>
      <w:pPr>
        <w:ind w:firstLine="454"/>
        <w:jc w:val="both"/>
      </w:pPr>
      <w:r>
        <w:t xml:space="preserve">• четырёх </w:t>
      </w:r>
      <w:r>
        <w:rPr>
          <w:b w:val="1"/>
          <w:i w:val="1"/>
        </w:rPr>
        <w:t>междисциплинарных учебных программ</w:t>
      </w:r>
      <w: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pPr>
        <w:ind w:firstLine="454"/>
        <w:jc w:val="both"/>
      </w:pPr>
      <w:r>
        <w:t>• </w:t>
      </w:r>
      <w:r>
        <w:rPr>
          <w:b w:val="1"/>
          <w:i w:val="1"/>
        </w:rPr>
        <w:t>учебных программ по всем предметам</w:t>
      </w:r>
      <w:r>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pPr>
        <w:ind w:firstLine="454"/>
        <w:jc w:val="both"/>
      </w:pPr>
    </w:p>
    <w:p>
      <w:pPr>
        <w:ind w:firstLine="454"/>
        <w:jc w:val="both"/>
        <w:rPr>
          <w:b w:val="1"/>
        </w:rPr>
      </w:pPr>
      <w:r>
        <w:rPr>
          <w:b w:val="1"/>
        </w:rPr>
        <w:t xml:space="preserve">           1.2.2. Ведущие целевые установки и основные ожидаемые результаты</w:t>
      </w:r>
    </w:p>
    <w:p>
      <w:pPr>
        <w:ind w:firstLine="454"/>
        <w:jc w:val="both"/>
      </w:pPr>
    </w:p>
    <w:p>
      <w:pPr>
        <w:ind w:firstLine="454"/>
        <w:jc w:val="both"/>
      </w:pPr>
      <w:r>
        <w:t xml:space="preserve">  В результате изучения </w:t>
      </w:r>
      <w:r>
        <w:rPr>
          <w:b w:val="1"/>
        </w:rPr>
        <w:t>всех без исключения предметов</w:t>
      </w:r>
      <w:r>
        <w:t xml:space="preserve"> основной школы получат дальнейшее развитие </w:t>
      </w:r>
      <w:r>
        <w:rPr>
          <w:b w:val="1"/>
          <w:i w:val="1"/>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pPr>
        <w:suppressAutoHyphens w:val="1"/>
        <w:ind w:firstLine="454"/>
        <w:jc w:val="both"/>
      </w:pPr>
      <w:r>
        <w:t xml:space="preserve">  В ходе изучения средствами всех предметов у выпускников будут заложены </w:t>
      </w:r>
      <w:r>
        <w:rPr>
          <w:b w:val="1"/>
          <w:i w:val="1"/>
        </w:rPr>
        <w:t>основы формально-логического мышления, рефлексии</w:t>
      </w:r>
      <w:r>
        <w:t>, что будет способствовать:</w:t>
      </w:r>
    </w:p>
    <w:p>
      <w:pPr>
        <w:widowControl w:val="1"/>
        <w:ind w:firstLine="454"/>
        <w:jc w:val="both"/>
        <w:rPr>
          <w:b w:val="1"/>
        </w:rPr>
      </w:pPr>
      <w:r>
        <w:t>• порождению нового типа познавательных интересов (интереса не только к фактам, но и к закономерностям);</w:t>
      </w:r>
    </w:p>
    <w:p>
      <w:pPr>
        <w:widowControl w:val="1"/>
        <w:ind w:firstLine="454"/>
        <w:jc w:val="both"/>
        <w:rPr>
          <w:b w:val="1"/>
        </w:rPr>
      </w:pPr>
      <w:r>
        <w:t>• расширению и переориентации рефлексивной оценки собственных возможностей – за пределы учебной деятельности</w:t>
      </w:r>
      <w:r>
        <w:rPr>
          <w:b w:val="1"/>
        </w:rPr>
        <w:t xml:space="preserve"> </w:t>
      </w:r>
      <w:r>
        <w:t>в сферу самосознания;</w:t>
      </w:r>
    </w:p>
    <w:p>
      <w:pPr>
        <w:widowControl w:val="1"/>
        <w:ind w:firstLine="454"/>
        <w:jc w:val="both"/>
      </w:pPr>
      <w:r>
        <w:t>• формированию способности к целеполаганию, самостоятельной постановке новых учебных задач и проектированию собственной учебной деятельности.</w:t>
      </w:r>
    </w:p>
    <w:p>
      <w:pPr>
        <w:suppressAutoHyphens w:val="1"/>
        <w:ind w:firstLine="454"/>
        <w:jc w:val="both"/>
      </w:pPr>
      <w:r>
        <w:t xml:space="preserve">  В ходе изучения всех учебных предметов обучающиеся </w:t>
      </w:r>
      <w:r>
        <w:rPr>
          <w:b w:val="1"/>
          <w:i w:val="1"/>
        </w:rPr>
        <w:t>приобретут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ind w:firstLine="454"/>
        <w:jc w:val="both"/>
      </w:pPr>
      <w:r>
        <w:t xml:space="preserve">   В ходе планирования и выполнения учебных исследований обучающиеся освоят умение </w:t>
      </w:r>
      <w:r>
        <w:rPr>
          <w:i w:val="1"/>
        </w:rPr>
        <w:t>оперировать гипотезами</w:t>
      </w:r>
      <w: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pPr>
        <w:ind w:firstLine="454"/>
        <w:jc w:val="both"/>
      </w:pPr>
      <w:r>
        <w:t xml:space="preserve">    В результате целенаправленной учебной деятельности, осуществляемой в формах </w:t>
      </w:r>
      <w:r>
        <w:rPr>
          <w:i w:val="1"/>
        </w:rPr>
        <w:t>учебного исследования</w:t>
      </w:r>
      <w:r>
        <w:t xml:space="preserve">, </w:t>
      </w:r>
      <w:r>
        <w:rPr>
          <w:i w:val="1"/>
        </w:rPr>
        <w:t>учебного проекта</w:t>
      </w:r>
      <w:r>
        <w:t xml:space="preserve">, в ходе </w:t>
      </w:r>
      <w:r>
        <w:rPr>
          <w:i w:val="1"/>
        </w:rPr>
        <w:t>освоения системы научных понятий</w:t>
      </w:r>
      <w:r>
        <w:t xml:space="preserve"> у выпускников будут заложены:</w:t>
      </w:r>
    </w:p>
    <w:p>
      <w:pPr>
        <w:widowControl w:val="1"/>
        <w:ind w:firstLine="454"/>
        <w:jc w:val="both"/>
      </w:pPr>
      <w:r>
        <w:t>• потребность вникать в суть изучаемых проблем, ставить вопросы, затрагивающие основы знаний, личный, социальный, исторический жизненный опыт;</w:t>
      </w:r>
    </w:p>
    <w:p>
      <w:pPr>
        <w:widowControl w:val="1"/>
        <w:ind w:firstLine="454"/>
        <w:jc w:val="both"/>
      </w:pPr>
      <w:r>
        <w:t>• основы критического отношения к знанию, жизненному опыту;</w:t>
      </w:r>
    </w:p>
    <w:p>
      <w:pPr>
        <w:widowControl w:val="1"/>
        <w:ind w:firstLine="454"/>
        <w:jc w:val="both"/>
      </w:pPr>
      <w:r>
        <w:t>• основы ценностных суждений и оценок;</w:t>
      </w:r>
    </w:p>
    <w:p>
      <w:pPr>
        <w:widowControl w:val="1"/>
        <w:ind w:firstLine="454"/>
        <w:jc w:val="both"/>
      </w:pPr>
      <w: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pPr>
        <w:widowControl w:val="1"/>
        <w:ind w:firstLine="454"/>
        <w:jc w:val="both"/>
      </w:pPr>
      <w: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pPr>
        <w:ind w:firstLine="454"/>
        <w:jc w:val="both"/>
      </w:pPr>
      <w:r>
        <w:t xml:space="preserve">В основной школе на всех предметах будет продолжена работа по формированию и развитию </w:t>
      </w:r>
      <w:r>
        <w:rPr>
          <w:b w:val="1"/>
          <w:i w:val="1"/>
        </w:rPr>
        <w:t>основ читательской компетенции</w:t>
      </w:r>
      <w: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i w:val="1"/>
        </w:rPr>
        <w:t>потребность в систематическом чтении</w:t>
      </w:r>
      <w:r>
        <w:t xml:space="preserve"> как средстве познания мира и себя в этом мире, гармонизации отношений человека и общества, создании образа «потребного будущего».</w:t>
      </w:r>
    </w:p>
    <w:p>
      <w:pPr>
        <w:ind w:firstLine="454"/>
        <w:jc w:val="both"/>
      </w:pPr>
      <w:r>
        <w:t xml:space="preserve">Учащиеся усовершенствуют </w:t>
      </w:r>
      <w:r>
        <w:rPr>
          <w:i w:val="1"/>
        </w:rPr>
        <w:t>технику чтения</w:t>
      </w:r>
      <w:r>
        <w:t xml:space="preserve"> и приобретут устойчивый </w:t>
      </w:r>
      <w:r>
        <w:rPr>
          <w:i w:val="1"/>
        </w:rPr>
        <w:t>навык осмысленного чтения</w:t>
      </w:r>
      <w:r>
        <w:t xml:space="preserve">, получат возможность приобрести </w:t>
      </w:r>
      <w:r>
        <w:rPr>
          <w:i w:val="1"/>
        </w:rPr>
        <w:t>навык рефлексивного чтения</w:t>
      </w:r>
      <w:r>
        <w:t xml:space="preserve">. Учащиеся овладеют различными </w:t>
      </w:r>
      <w:r>
        <w:rPr>
          <w:i w:val="1"/>
        </w:rPr>
        <w:t>видами</w:t>
      </w:r>
      <w:r>
        <w:t xml:space="preserve"> и </w:t>
      </w:r>
      <w:r>
        <w:rPr>
          <w:i w:val="1"/>
        </w:rPr>
        <w:t>типами</w:t>
      </w:r>
      <w:r>
        <w:t xml:space="preserve"> </w:t>
      </w:r>
      <w:r>
        <w:rPr>
          <w:i w:val="1"/>
        </w:rPr>
        <w:t>чтения</w:t>
      </w:r>
      <w: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Pr>
          <w:i w:val="1"/>
        </w:rPr>
        <w:t>стратегиями чтения</w:t>
      </w:r>
      <w:r>
        <w:t xml:space="preserve"> художественных и других видов текстов и будут способны выбрать стратегию чтения, отвечающую конкретной учебной задаче.</w:t>
      </w:r>
    </w:p>
    <w:p>
      <w:pPr>
        <w:ind w:firstLine="454"/>
        <w:jc w:val="both"/>
      </w:pPr>
      <w:r>
        <w:t xml:space="preserve">В сфере развития </w:t>
      </w:r>
      <w:r>
        <w:rPr>
          <w:b w:val="1"/>
        </w:rPr>
        <w:t>личностных универсальных учебных действий</w:t>
      </w:r>
      <w:r>
        <w:t xml:space="preserve"> приоритетное внимание уделяется формированию:</w:t>
      </w:r>
    </w:p>
    <w:p>
      <w:pPr>
        <w:ind w:firstLine="454"/>
        <w:jc w:val="both"/>
      </w:pPr>
      <w:r>
        <w:t>• </w:t>
      </w:r>
      <w:r>
        <w:rPr>
          <w:i w:val="1"/>
        </w:rPr>
        <w:t>основ гражданской идентичности личности</w:t>
      </w:r>
      <w:r>
        <w:t xml:space="preserve"> (включая когнитивный, эмоционально-ценностный и поведенческий компоненты);</w:t>
      </w:r>
    </w:p>
    <w:p>
      <w:pPr>
        <w:ind w:firstLine="454"/>
        <w:jc w:val="both"/>
      </w:pPr>
      <w:r>
        <w:t>• </w:t>
      </w:r>
      <w:r>
        <w:rPr>
          <w:i w:val="1"/>
        </w:rPr>
        <w:t xml:space="preserve">основ социальных компетенций </w:t>
      </w:r>
      <w:r>
        <w:t>(включая ценностно-смысловые установки и моральные нормы, опыт социальных и межличностных отношений, правосознание);</w:t>
      </w:r>
    </w:p>
    <w:p>
      <w:pPr>
        <w:ind w:firstLine="454"/>
        <w:jc w:val="both"/>
      </w:pPr>
      <w:r>
        <w:t xml:space="preserve">• готовности и способности к переходу к самообразованию на основе учебно-познавательной мотивации, в том числе </w:t>
      </w:r>
      <w:r>
        <w:rPr>
          <w:i w:val="1"/>
        </w:rPr>
        <w:t>готовности к выбору направления профильного образования</w:t>
      </w:r>
      <w:r>
        <w:t>.</w:t>
      </w:r>
    </w:p>
    <w:p>
      <w:pPr>
        <w:ind w:firstLine="454"/>
        <w:jc w:val="both"/>
      </w:pPr>
      <w:r>
        <w:t xml:space="preserve">В частности, формированию </w:t>
      </w:r>
      <w:r>
        <w:rPr>
          <w:b w:val="1"/>
          <w:i w:val="1"/>
        </w:rPr>
        <w:t>готовности и способности к выбору направления профильного образования</w:t>
      </w:r>
      <w:r>
        <w:t xml:space="preserve"> способствуют:</w:t>
      </w:r>
    </w:p>
    <w:p>
      <w:pPr>
        <w:ind w:firstLine="454"/>
        <w:jc w:val="both"/>
      </w:pPr>
      <w:r>
        <w:t xml:space="preserve">• целенаправленное формирование </w:t>
      </w:r>
      <w:r>
        <w:rPr>
          <w:i w:val="1"/>
        </w:rPr>
        <w:t>интереса</w:t>
      </w:r>
      <w:r>
        <w:t xml:space="preserve"> к изучаемым областям знания и видам деятельности, педагогическая </w:t>
      </w:r>
      <w:r>
        <w:rPr>
          <w:i w:val="1"/>
        </w:rPr>
        <w:t>поддержка любознательности и избирательности интересов</w:t>
      </w:r>
      <w:r>
        <w:t>;</w:t>
      </w:r>
    </w:p>
    <w:p>
      <w:pPr>
        <w:ind w:firstLine="454"/>
        <w:jc w:val="both"/>
      </w:pPr>
      <w:r>
        <w:t xml:space="preserve">• реализация </w:t>
      </w:r>
      <w:r>
        <w:rPr>
          <w:i w:val="1"/>
        </w:rPr>
        <w:t>уровневого подхода</w:t>
      </w:r>
      <w:r>
        <w:t xml:space="preserve"> </w:t>
      </w:r>
      <w:r>
        <w:rPr>
          <w:i w:val="1"/>
        </w:rPr>
        <w:t>как в преподавании</w:t>
      </w:r>
      <w:r>
        <w:t xml:space="preserve"> (на основе дифференциации требований к освоению учебных программ и достижению планируемых результатов), </w:t>
      </w:r>
      <w:r>
        <w:rPr>
          <w:i w:val="1"/>
        </w:rPr>
        <w:t>так и в оценочных процедурах</w:t>
      </w:r>
      <w: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pPr>
        <w:ind w:firstLine="454"/>
        <w:jc w:val="both"/>
      </w:pPr>
      <w:r>
        <w:t xml:space="preserve">• формирование </w:t>
      </w:r>
      <w:r>
        <w:rPr>
          <w:i w:val="1"/>
        </w:rPr>
        <w:t>навыков взаимо- и самооценки</w:t>
      </w:r>
      <w:r>
        <w:t xml:space="preserve">, </w:t>
      </w:r>
      <w:r>
        <w:rPr>
          <w:i w:val="1"/>
        </w:rPr>
        <w:t>навыков рефлексии</w:t>
      </w:r>
      <w:r>
        <w:t xml:space="preserve"> на основе использования критериальной системы оценки;</w:t>
      </w:r>
    </w:p>
    <w:p>
      <w:pPr>
        <w:ind w:firstLine="454"/>
        <w:jc w:val="both"/>
      </w:pPr>
      <w:r>
        <w:t>• организация</w:t>
      </w:r>
      <w:r>
        <w:rPr>
          <w:i w:val="1"/>
        </w:rPr>
        <w:t xml:space="preserve"> системы проб подростками своих возможностей</w:t>
      </w:r>
      <w:r>
        <w:t xml:space="preserve"> (в том числе предпрофессиональных проб) за счёт использования дополнительных возможностей образовательного процесса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pPr>
        <w:ind w:firstLine="454"/>
        <w:jc w:val="both"/>
      </w:pPr>
      <w:r>
        <w:t xml:space="preserve">• целенаправленное формирование в курсе технологии </w:t>
      </w:r>
      <w:r>
        <w:rPr>
          <w:i w:val="1"/>
        </w:rPr>
        <w:t>представлений о рынке труда</w:t>
      </w:r>
      <w:r>
        <w:t xml:space="preserve"> и требованиях, предъявляемых различными массовыми востребованными профессиями к подготовке и личным качествам будущего труженика;</w:t>
      </w:r>
    </w:p>
    <w:p>
      <w:pPr>
        <w:ind w:firstLine="454"/>
        <w:jc w:val="both"/>
      </w:pPr>
      <w:r>
        <w:t xml:space="preserve">• приобретение </w:t>
      </w:r>
      <w:r>
        <w:rPr>
          <w:i w:val="1"/>
        </w:rPr>
        <w:t>практического опыта пробного проектирования жизненной и профессиональной карьеры</w:t>
      </w:r>
      <w: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pPr>
        <w:ind w:firstLine="454"/>
        <w:jc w:val="both"/>
      </w:pPr>
      <w:r>
        <w:t xml:space="preserve">В сфере развития </w:t>
      </w:r>
      <w:r>
        <w:rPr>
          <w:b w:val="1"/>
        </w:rPr>
        <w:t>регулятивных универсальных учебных действий</w:t>
      </w:r>
      <w: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pPr>
        <w:ind w:firstLine="454"/>
        <w:jc w:val="both"/>
      </w:pPr>
      <w:r>
        <w:t>Ведущим способом решения этой задачи является формирование способности к проектированию.</w:t>
      </w:r>
    </w:p>
    <w:p>
      <w:pPr>
        <w:ind w:firstLine="454"/>
        <w:jc w:val="both"/>
      </w:pPr>
      <w:r>
        <w:t xml:space="preserve">В сфере развития </w:t>
      </w:r>
      <w:r>
        <w:rPr>
          <w:b w:val="1"/>
        </w:rPr>
        <w:t>коммуникативных универсальных учебных действий</w:t>
      </w:r>
      <w:r>
        <w:t xml:space="preserve"> приоритетное внимание уделяется:</w:t>
      </w:r>
    </w:p>
    <w:p>
      <w:pPr>
        <w:ind w:firstLine="454"/>
        <w:jc w:val="both"/>
      </w:pPr>
      <w:r>
        <w:t xml:space="preserve">• формированию действий по организации и планированию </w:t>
      </w:r>
      <w:r>
        <w:rPr>
          <w:i w:val="1"/>
        </w:rPr>
        <w:t>учебного сотрудничества с учителем и сверстниками</w:t>
      </w:r>
      <w: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pPr>
        <w:ind w:firstLine="454"/>
        <w:jc w:val="both"/>
      </w:pPr>
      <w:r>
        <w:t xml:space="preserve">• практическому освоению умений, составляющих основу </w:t>
      </w:r>
      <w:r>
        <w:rPr>
          <w:i w:val="1"/>
        </w:rPr>
        <w:t>коммуникативной компетентности</w:t>
      </w:r>
      <w: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pPr>
        <w:ind w:firstLine="454"/>
        <w:jc w:val="both"/>
      </w:pPr>
      <w:r>
        <w:t xml:space="preserve">• развитию </w:t>
      </w:r>
      <w:r>
        <w:rPr>
          <w:i w:val="1"/>
        </w:rPr>
        <w:t>речевой деятельности</w:t>
      </w:r>
      <w: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pPr>
        <w:ind w:firstLine="454"/>
        <w:jc w:val="both"/>
      </w:pPr>
      <w:r>
        <w:t xml:space="preserve">В сфере развития </w:t>
      </w:r>
      <w:r>
        <w:rPr>
          <w:b w:val="1"/>
        </w:rPr>
        <w:t>познавательных универсальных учебных действий</w:t>
      </w:r>
      <w:r>
        <w:t xml:space="preserve"> приоритетное внимание уделяется:</w:t>
      </w:r>
    </w:p>
    <w:p>
      <w:pPr>
        <w:ind w:firstLine="454"/>
        <w:jc w:val="both"/>
      </w:pPr>
      <w:r>
        <w:t xml:space="preserve">• практическому освоению обучающимися </w:t>
      </w:r>
      <w:r>
        <w:rPr>
          <w:i w:val="1"/>
        </w:rPr>
        <w:t>основ проектно-исследовательской деятельности</w:t>
      </w:r>
      <w:r>
        <w:t>;</w:t>
      </w:r>
    </w:p>
    <w:p>
      <w:pPr>
        <w:ind w:firstLine="454"/>
        <w:jc w:val="both"/>
      </w:pPr>
      <w:r>
        <w:t xml:space="preserve">• развитию </w:t>
      </w:r>
      <w:r>
        <w:rPr>
          <w:i w:val="1"/>
        </w:rPr>
        <w:t>стратегий смыслового чтения</w:t>
      </w:r>
      <w:r>
        <w:t xml:space="preserve"> и </w:t>
      </w:r>
      <w:r>
        <w:rPr>
          <w:i w:val="1"/>
        </w:rPr>
        <w:t>работе с информацией</w:t>
      </w:r>
      <w:r>
        <w:t>;</w:t>
      </w:r>
    </w:p>
    <w:p>
      <w:pPr>
        <w:ind w:firstLine="454"/>
        <w:jc w:val="both"/>
      </w:pPr>
      <w:r>
        <w:t xml:space="preserve">• практическому освоению </w:t>
      </w:r>
      <w:r>
        <w:rPr>
          <w:i w:val="1"/>
        </w:rPr>
        <w:t>методов познания</w:t>
      </w:r>
      <w:r>
        <w:t xml:space="preserve">, используемых в различных областях знания и сферах культуры, соответствующего им </w:t>
      </w:r>
      <w:r>
        <w:rPr>
          <w:i w:val="1"/>
        </w:rPr>
        <w:t>инструментария и понятийного аппарата</w:t>
      </w:r>
      <w:r>
        <w:t>, регулярному обращению в учебном процессе к использованию общеучебных умений, знаково-символических средств, широкого спектра</w:t>
      </w:r>
      <w:r>
        <w:rPr>
          <w:i w:val="1"/>
        </w:rPr>
        <w:t xml:space="preserve"> логических действий и операций.</w:t>
      </w:r>
    </w:p>
    <w:p>
      <w:pPr>
        <w:ind w:firstLine="454"/>
        <w:jc w:val="both"/>
        <w:rPr>
          <w:i w:val="1"/>
        </w:rPr>
      </w:pPr>
      <w:r>
        <w:t xml:space="preserve">При изучении учебных предметов обучающиеся усовершенствуют приобретённые на первой ступени </w:t>
      </w:r>
      <w:r>
        <w:rPr>
          <w:b w:val="1"/>
          <w:i w:val="1"/>
        </w:rPr>
        <w:t>навыки работы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w:t>
      </w:r>
    </w:p>
    <w:p>
      <w:pPr>
        <w:widowControl w:val="1"/>
        <w:ind w:firstLine="454"/>
        <w:jc w:val="both"/>
      </w:pPr>
      <w:r>
        <w:t>• систематизировать, сопоставлять, анализировать, обобщать и интерпретировать информацию, содержащуюся в готовых информационных объектах;</w:t>
      </w:r>
    </w:p>
    <w:p>
      <w:pPr>
        <w:widowControl w:val="1"/>
        <w:ind w:firstLine="454"/>
        <w:jc w:val="both"/>
      </w:pPr>
      <w: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widowControl w:val="1"/>
        <w:ind w:firstLine="454"/>
        <w:jc w:val="both"/>
      </w:pPr>
      <w:r>
        <w:t>• заполнять и дополнять таблицы, схемы, диаграммы, тексты.</w:t>
      </w:r>
    </w:p>
    <w:p>
      <w:pPr>
        <w:ind w:firstLine="454"/>
        <w:jc w:val="both"/>
      </w:pPr>
      <w:r>
        <w:t xml:space="preserve">Обучающиеся усовершенствуют навык </w:t>
      </w:r>
      <w:r>
        <w:rPr>
          <w:i w:val="1"/>
        </w:rPr>
        <w:t>поиска информации</w:t>
      </w:r>
      <w: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pPr>
        <w:ind w:firstLine="454"/>
        <w:jc w:val="both"/>
      </w:pPr>
      <w: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pPr>
        <w:ind w:firstLine="454"/>
        <w:jc w:val="both"/>
      </w:pPr>
      <w: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pPr>
        <w:ind w:firstLine="454"/>
        <w:jc w:val="both"/>
      </w:pPr>
      <w: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pPr>
        <w:ind w:firstLine="454"/>
        <w:jc w:val="both"/>
      </w:pPr>
    </w:p>
    <w:p>
      <w:pPr>
        <w:ind w:firstLine="454"/>
        <w:jc w:val="center"/>
        <w:rPr>
          <w:b w:val="1"/>
          <w:sz w:val="28"/>
        </w:rPr>
      </w:pPr>
      <w:r>
        <w:rPr>
          <w:b w:val="1"/>
          <w:sz w:val="28"/>
        </w:rPr>
        <w:t xml:space="preserve">1.2.3. Планируемые результаты освоения учебных          и междисциплинарных программ</w:t>
      </w:r>
    </w:p>
    <w:p>
      <w:pPr>
        <w:widowControl w:val="1"/>
        <w:ind w:firstLine="454"/>
        <w:jc w:val="center"/>
        <w:outlineLvl w:val="0"/>
        <w:rPr>
          <w:b w:val="1"/>
        </w:rPr>
      </w:pPr>
    </w:p>
    <w:p>
      <w:pPr>
        <w:widowControl w:val="1"/>
        <w:ind w:firstLine="454"/>
        <w:jc w:val="center"/>
        <w:outlineLvl w:val="0"/>
        <w:rPr>
          <w:b w:val="1"/>
        </w:rPr>
      </w:pPr>
      <w:r>
        <w:rPr>
          <w:b w:val="1"/>
        </w:rPr>
        <w:t>1.2.3.1. Формирование универсальных учебных действий</w:t>
      </w:r>
    </w:p>
    <w:p>
      <w:pPr>
        <w:widowControl w:val="1"/>
        <w:ind w:firstLine="454"/>
        <w:jc w:val="center"/>
        <w:outlineLvl w:val="0"/>
        <w:rPr>
          <w:b w:val="1"/>
        </w:rPr>
      </w:pPr>
    </w:p>
    <w:p>
      <w:pPr>
        <w:widowControl w:val="1"/>
        <w:ind w:firstLine="426"/>
        <w:jc w:val="both"/>
        <w:outlineLvl w:val="0"/>
        <w:rPr>
          <w:b w:val="1"/>
        </w:rPr>
      </w:pPr>
      <w:r>
        <w:rPr>
          <w:b w:val="1"/>
        </w:rPr>
        <w:t>Личностные универсальные учебные действия</w:t>
      </w:r>
    </w:p>
    <w:p>
      <w:pPr>
        <w:jc w:val="both"/>
      </w:pPr>
      <w:r>
        <w:t xml:space="preserve">В рамках </w:t>
      </w:r>
      <w:r>
        <w:rPr>
          <w:b w:val="1"/>
        </w:rPr>
        <w:t>когнитивного компонента</w:t>
      </w:r>
      <w:r>
        <w:rPr>
          <w:i w:val="1"/>
        </w:rPr>
        <w:t xml:space="preserve"> </w:t>
      </w:r>
      <w:r>
        <w:t>будут сформированы:</w:t>
      </w:r>
    </w:p>
    <w:p>
      <w:pPr>
        <w:widowControl w:val="1"/>
        <w:ind w:firstLine="454"/>
        <w:jc w:val="both"/>
      </w:pPr>
      <w: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pPr>
        <w:widowControl w:val="1"/>
        <w:ind w:firstLine="454"/>
        <w:jc w:val="both"/>
      </w:pPr>
      <w: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pPr>
        <w:widowControl w:val="1"/>
        <w:ind w:firstLine="454"/>
        <w:jc w:val="both"/>
      </w:pPr>
      <w: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pPr>
        <w:widowControl w:val="1"/>
        <w:ind w:firstLine="454"/>
        <w:jc w:val="both"/>
      </w:pPr>
      <w:r>
        <w:t>• знание о своей этнической принадлежности, освоение национальных ценностей, традиций, культуры, знание о народах и этнических группах России;</w:t>
      </w:r>
    </w:p>
    <w:p>
      <w:pPr>
        <w:widowControl w:val="1"/>
        <w:ind w:firstLine="454"/>
        <w:jc w:val="both"/>
      </w:pPr>
      <w:r>
        <w:t>• освоение общекультурного наследия России и общемирового культурного наследия;</w:t>
      </w:r>
    </w:p>
    <w:p>
      <w:pPr>
        <w:widowControl w:val="1"/>
        <w:ind w:firstLine="454"/>
        <w:jc w:val="both"/>
      </w:pPr>
      <w:r>
        <w:t>• ориентация в системе моральных норм и ценностей и их иерархизация, понимание конвенционального характера морали;</w:t>
      </w:r>
    </w:p>
    <w:p>
      <w:pPr>
        <w:widowControl w:val="1"/>
        <w:ind w:firstLine="454"/>
        <w:jc w:val="both"/>
      </w:pPr>
      <w: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pPr>
        <w:widowControl w:val="1"/>
        <w:ind w:firstLine="454"/>
        <w:jc w:val="both"/>
      </w:pPr>
      <w: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pPr>
        <w:ind w:firstLine="454"/>
        <w:jc w:val="both"/>
      </w:pPr>
      <w:r>
        <w:t xml:space="preserve">В рамках </w:t>
      </w:r>
      <w:r>
        <w:rPr>
          <w:b w:val="1"/>
        </w:rPr>
        <w:t>ценностного и эмоционального компонентов</w:t>
      </w:r>
      <w:r>
        <w:t xml:space="preserve"> будут сформированы:</w:t>
      </w:r>
    </w:p>
    <w:p>
      <w:pPr>
        <w:widowControl w:val="1"/>
        <w:ind w:firstLine="454"/>
        <w:jc w:val="both"/>
      </w:pPr>
      <w:r>
        <w:t>• гражданский патриотизм, любовь к Родине, чувство гордости за свою страну;</w:t>
      </w:r>
    </w:p>
    <w:p>
      <w:pPr>
        <w:widowControl w:val="1"/>
        <w:ind w:firstLine="454"/>
        <w:jc w:val="both"/>
      </w:pPr>
      <w:r>
        <w:t>• уважение к истории, культурным и историческим памятникам;</w:t>
      </w:r>
    </w:p>
    <w:p>
      <w:pPr>
        <w:widowControl w:val="1"/>
        <w:ind w:firstLine="454"/>
        <w:jc w:val="both"/>
      </w:pPr>
      <w:r>
        <w:t>• эмоционально положительное принятие своей этнической идентичности;</w:t>
      </w:r>
    </w:p>
    <w:p>
      <w:pPr>
        <w:widowControl w:val="1"/>
        <w:ind w:firstLine="454"/>
        <w:jc w:val="both"/>
      </w:pPr>
      <w:r>
        <w:t>• уважение к другим народам России и мира и принятие их, межэтническая толерантность, готовность к равноправному сотрудничеству;</w:t>
      </w:r>
    </w:p>
    <w:p>
      <w:pPr>
        <w:widowControl w:val="1"/>
        <w:ind w:firstLine="454"/>
        <w:jc w:val="both"/>
      </w:pPr>
      <w: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pPr>
        <w:widowControl w:val="1"/>
        <w:ind w:firstLine="454"/>
        <w:jc w:val="both"/>
      </w:pPr>
      <w:r>
        <w:t>• уважение к ценностям семьи, любовь к природе, признание ценности здоровья, своего и других людей, оптимизм в восприятии мира;</w:t>
      </w:r>
    </w:p>
    <w:p>
      <w:pPr>
        <w:widowControl w:val="1"/>
        <w:ind w:firstLine="454"/>
        <w:jc w:val="both"/>
      </w:pPr>
      <w:r>
        <w:t>• потребность в самовыражении и самореализации, социальном признании;</w:t>
      </w:r>
    </w:p>
    <w:p>
      <w:pPr>
        <w:widowControl w:val="1"/>
        <w:ind w:firstLine="454"/>
        <w:jc w:val="both"/>
      </w:pPr>
      <w: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pPr>
        <w:ind w:firstLine="454"/>
        <w:jc w:val="both"/>
      </w:pPr>
      <w:r>
        <w:t xml:space="preserve">В рамках </w:t>
      </w:r>
      <w:r>
        <w:rPr>
          <w:b w:val="1"/>
        </w:rPr>
        <w:t>деятельностного (поведенческого) компонента</w:t>
      </w:r>
      <w:r>
        <w:t xml:space="preserve"> будут сформированы:</w:t>
      </w:r>
    </w:p>
    <w:p>
      <w:pPr>
        <w:widowControl w:val="1"/>
        <w:ind w:firstLine="454"/>
        <w:jc w:val="both"/>
      </w:pPr>
      <w: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pPr>
        <w:widowControl w:val="1"/>
        <w:ind w:firstLine="454"/>
        <w:jc w:val="both"/>
      </w:pPr>
      <w:r>
        <w:t>• готовность и способность к выполнению норм и требований школьной жизни, прав и обязанностей ученика;</w:t>
      </w:r>
    </w:p>
    <w:p>
      <w:pPr>
        <w:widowControl w:val="1"/>
        <w:ind w:firstLine="454"/>
        <w:jc w:val="both"/>
      </w:pPr>
      <w:r>
        <w:t>• умение вести диалог на основе равноправных отношений и взаимного уважения и принятия; умение конструктивно разрешать конфликты;</w:t>
      </w:r>
    </w:p>
    <w:p>
      <w:pPr>
        <w:widowControl w:val="1"/>
        <w:ind w:firstLine="454"/>
        <w:jc w:val="both"/>
      </w:pPr>
      <w:r>
        <w:t>• готовность и способность к выполнению моральных норм в отношении взрослых и сверстников в школе, дома, во внеучебных видах деятельности;</w:t>
      </w:r>
    </w:p>
    <w:p>
      <w:pPr>
        <w:widowControl w:val="1"/>
        <w:ind w:firstLine="454"/>
        <w:jc w:val="both"/>
      </w:pPr>
      <w:r>
        <w:t>• потребность в участии в общественной жизни ближайшего социального окружения, общественно полезной деятельности;</w:t>
      </w:r>
    </w:p>
    <w:p>
      <w:pPr>
        <w:widowControl w:val="1"/>
        <w:ind w:firstLine="454"/>
        <w:jc w:val="both"/>
      </w:pPr>
      <w:r>
        <w:t>• умение строить жизненные планы с учётом конкретных социально-исторических, политических и экономических условий;</w:t>
      </w:r>
    </w:p>
    <w:p>
      <w:pPr>
        <w:widowControl w:val="1"/>
        <w:ind w:firstLine="454"/>
        <w:jc w:val="both"/>
      </w:pPr>
      <w:r>
        <w:t>• устойчивый познавательный интерес и становление смыслообразующей функции познавательного мотива;</w:t>
      </w:r>
    </w:p>
    <w:p>
      <w:pPr>
        <w:widowControl w:val="1"/>
        <w:ind w:firstLine="454"/>
        <w:jc w:val="both"/>
      </w:pPr>
      <w:r>
        <w:t>• готовность к выбору профильного образования.</w:t>
      </w:r>
    </w:p>
    <w:p>
      <w:pPr>
        <w:ind w:firstLine="454"/>
        <w:jc w:val="both"/>
        <w:rPr>
          <w:i w:val="1"/>
        </w:rPr>
      </w:pPr>
      <w:r>
        <w:rPr>
          <w:i w:val="1"/>
        </w:rPr>
        <w:t>Выпускник получит возможность для формирования:</w:t>
      </w:r>
    </w:p>
    <w:p>
      <w:pPr>
        <w:widowControl w:val="1"/>
        <w:ind w:firstLine="454"/>
        <w:jc w:val="both"/>
        <w:rPr>
          <w:i w:val="1"/>
        </w:rPr>
      </w:pPr>
      <w:r>
        <w:t>• </w:t>
      </w:r>
      <w:r>
        <w:rPr>
          <w:i w:val="1"/>
        </w:rPr>
        <w:t>выраженной устойчивой учебно-познавательной мотивации и интереса к учению;</w:t>
      </w:r>
    </w:p>
    <w:p>
      <w:pPr>
        <w:widowControl w:val="1"/>
        <w:ind w:firstLine="454"/>
        <w:jc w:val="both"/>
        <w:rPr>
          <w:i w:val="1"/>
        </w:rPr>
      </w:pPr>
      <w:r>
        <w:t>• </w:t>
      </w:r>
      <w:r>
        <w:rPr>
          <w:i w:val="1"/>
        </w:rPr>
        <w:t>готовности к самообразованию и самовоспитанию;</w:t>
      </w:r>
    </w:p>
    <w:p>
      <w:pPr>
        <w:widowControl w:val="1"/>
        <w:ind w:firstLine="454"/>
        <w:jc w:val="both"/>
        <w:rPr>
          <w:i w:val="1"/>
        </w:rPr>
      </w:pPr>
      <w:r>
        <w:t>• </w:t>
      </w:r>
      <w:r>
        <w:rPr>
          <w:i w:val="1"/>
        </w:rPr>
        <w:t>адекватной позитивной самооценки и Я-концепции;</w:t>
      </w:r>
    </w:p>
    <w:p>
      <w:pPr>
        <w:widowControl w:val="1"/>
        <w:ind w:firstLine="454"/>
        <w:jc w:val="both"/>
        <w:rPr>
          <w:i w:val="1"/>
        </w:rPr>
      </w:pPr>
      <w:r>
        <w:t>• </w:t>
      </w:r>
      <w:r>
        <w:rPr>
          <w:i w:val="1"/>
        </w:rPr>
        <w:t>компетентности в реализации основ гражданской идентичности в поступках и деятельности;</w:t>
      </w:r>
    </w:p>
    <w:p>
      <w:pPr>
        <w:widowControl w:val="1"/>
        <w:tabs>
          <w:tab w:val="left" w:pos="360" w:leader="none"/>
        </w:tabs>
        <w:ind w:firstLine="454"/>
        <w:jc w:val="both"/>
        <w:rPr>
          <w:i w:val="1"/>
        </w:rPr>
      </w:pPr>
      <w:r>
        <w:t>• </w:t>
      </w:r>
      <w:r>
        <w:rPr>
          <w:i w:val="1"/>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pPr>
        <w:widowControl w:val="1"/>
        <w:tabs>
          <w:tab w:val="left" w:pos="360" w:leader="none"/>
        </w:tabs>
        <w:ind w:firstLine="454"/>
        <w:jc w:val="both"/>
        <w:rPr>
          <w:i w:val="1"/>
        </w:rPr>
      </w:pPr>
      <w:r>
        <w:t>• </w:t>
      </w:r>
      <w:r>
        <w:rPr>
          <w:i w:val="1"/>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pPr>
        <w:ind w:firstLine="454"/>
        <w:jc w:val="both"/>
        <w:rPr>
          <w:b w:val="1"/>
        </w:rPr>
      </w:pPr>
      <w:r>
        <w:rPr>
          <w:b w:val="1"/>
        </w:rPr>
        <w:t>Регулятивные универсальные учебные действия</w:t>
      </w:r>
    </w:p>
    <w:p>
      <w:pPr>
        <w:ind w:firstLine="454"/>
        <w:jc w:val="both"/>
      </w:pPr>
      <w:r>
        <w:t>Выпускник научится:</w:t>
      </w:r>
    </w:p>
    <w:p>
      <w:pPr>
        <w:widowControl w:val="1"/>
        <w:ind w:firstLine="454"/>
        <w:jc w:val="both"/>
      </w:pPr>
      <w:r>
        <w:t>• целеполаганию, включая постановку новых целей, преобразование практической задачи в познавательную;</w:t>
      </w:r>
    </w:p>
    <w:p>
      <w:pPr>
        <w:widowControl w:val="1"/>
        <w:ind w:firstLine="454"/>
        <w:jc w:val="both"/>
      </w:pPr>
      <w:r>
        <w:t>• самостоятельно анализировать условия достижения цели на основе учёта выделенных учителем ориентиров действия в новом учебном материале;</w:t>
      </w:r>
    </w:p>
    <w:p>
      <w:pPr>
        <w:widowControl w:val="1"/>
        <w:ind w:firstLine="454"/>
        <w:jc w:val="both"/>
      </w:pPr>
      <w:r>
        <w:t>• планировать пути достижения целей;</w:t>
      </w:r>
    </w:p>
    <w:p>
      <w:pPr>
        <w:widowControl w:val="1"/>
        <w:ind w:firstLine="454"/>
        <w:jc w:val="both"/>
      </w:pPr>
      <w:r>
        <w:t xml:space="preserve">• устанавливать целевые приоритеты; </w:t>
      </w:r>
    </w:p>
    <w:p>
      <w:pPr>
        <w:widowControl w:val="1"/>
        <w:ind w:firstLine="454"/>
        <w:jc w:val="both"/>
      </w:pPr>
      <w:r>
        <w:t>• уметь самостоятельно контролировать своё время и управлять им;</w:t>
      </w:r>
    </w:p>
    <w:p>
      <w:pPr>
        <w:widowControl w:val="1"/>
        <w:ind w:firstLine="454"/>
        <w:jc w:val="both"/>
      </w:pPr>
      <w:r>
        <w:t>• принимать решения в проблемной ситуации на основе переговоров;</w:t>
      </w:r>
    </w:p>
    <w:p>
      <w:pPr>
        <w:widowControl w:val="1"/>
        <w:ind w:firstLine="454"/>
        <w:jc w:val="both"/>
      </w:pPr>
      <w: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widowControl w:val="1"/>
        <w:ind w:firstLine="454"/>
        <w:jc w:val="both"/>
      </w:pPr>
      <w: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pPr>
        <w:widowControl w:val="1"/>
        <w:ind w:firstLine="454"/>
        <w:jc w:val="both"/>
      </w:pPr>
      <w:r>
        <w:t>• основам прогнозирования как предвидения будущих событий и развития процесса.</w:t>
      </w:r>
    </w:p>
    <w:p>
      <w:pPr>
        <w:ind w:firstLine="454"/>
        <w:jc w:val="both"/>
        <w:rPr>
          <w:i w:val="1"/>
        </w:rPr>
      </w:pPr>
      <w:r>
        <w:rPr>
          <w:i w:val="1"/>
        </w:rPr>
        <w:t>Выпускник получит возможность научиться:</w:t>
      </w:r>
    </w:p>
    <w:p>
      <w:pPr>
        <w:ind w:firstLine="454"/>
        <w:jc w:val="both"/>
        <w:rPr>
          <w:i w:val="1"/>
        </w:rPr>
      </w:pPr>
      <w:r>
        <w:t>• </w:t>
      </w:r>
      <w:r>
        <w:rPr>
          <w:i w:val="1"/>
        </w:rPr>
        <w:t>самостоятельно ставить новые учебные цели и задачи;</w:t>
      </w:r>
    </w:p>
    <w:p>
      <w:pPr>
        <w:ind w:firstLine="454"/>
        <w:jc w:val="both"/>
        <w:rPr>
          <w:i w:val="1"/>
        </w:rPr>
      </w:pPr>
      <w:r>
        <w:t>• </w:t>
      </w:r>
      <w:r>
        <w:rPr>
          <w:i w:val="1"/>
        </w:rPr>
        <w:t>построению жизненных планов во временно2й перспективе;</w:t>
      </w:r>
    </w:p>
    <w:p>
      <w:pPr>
        <w:widowControl w:val="1"/>
        <w:ind w:firstLine="454"/>
        <w:jc w:val="both"/>
        <w:rPr>
          <w:i w:val="1"/>
        </w:rPr>
      </w:pPr>
      <w:r>
        <w:t>• </w:t>
      </w:r>
      <w:r>
        <w:rPr>
          <w:i w:val="1"/>
        </w:rPr>
        <w:t xml:space="preserve">при планировании достижения целей самостоятельно, полно и адекватно учитывать условия и средства их достижения; </w:t>
      </w:r>
    </w:p>
    <w:p>
      <w:pPr>
        <w:widowControl w:val="1"/>
        <w:ind w:firstLine="454"/>
        <w:jc w:val="both"/>
        <w:rPr>
          <w:i w:val="1"/>
        </w:rPr>
      </w:pPr>
      <w:r>
        <w:t>• </w:t>
      </w:r>
      <w:r>
        <w:rPr>
          <w:i w:val="1"/>
        </w:rPr>
        <w:t>выделять альтернативные способы достижения цели и выбирать наиболее эффективный способ;</w:t>
      </w:r>
    </w:p>
    <w:p>
      <w:pPr>
        <w:widowControl w:val="1"/>
        <w:ind w:firstLine="454"/>
        <w:jc w:val="both"/>
        <w:rPr>
          <w:i w:val="1"/>
        </w:rPr>
      </w:pPr>
      <w:r>
        <w:t>• </w:t>
      </w:r>
      <w:r>
        <w:rPr>
          <w:i w:val="1"/>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pPr>
        <w:widowControl w:val="1"/>
        <w:ind w:firstLine="454"/>
        <w:jc w:val="both"/>
        <w:rPr>
          <w:i w:val="1"/>
        </w:rPr>
      </w:pPr>
      <w:r>
        <w:t>• </w:t>
      </w:r>
      <w:r>
        <w:rPr>
          <w:i w:val="1"/>
        </w:rPr>
        <w:t>осуществлять познавательную рефлексию в отношении действий по решению учебных и познавательных задач;</w:t>
      </w:r>
    </w:p>
    <w:p>
      <w:pPr>
        <w:widowControl w:val="1"/>
        <w:ind w:firstLine="454"/>
        <w:jc w:val="both"/>
        <w:rPr>
          <w:i w:val="1"/>
        </w:rPr>
      </w:pPr>
      <w:r>
        <w:t>• </w:t>
      </w:r>
      <w:r>
        <w:rPr>
          <w:i w:val="1"/>
        </w:rPr>
        <w:t>адекватно оценивать объективную трудность как меру фактического или предполагаемого расхода ресурсов на решение задачи;</w:t>
      </w:r>
    </w:p>
    <w:p>
      <w:pPr>
        <w:widowControl w:val="1"/>
        <w:ind w:firstLine="454"/>
        <w:jc w:val="both"/>
        <w:rPr>
          <w:i w:val="1"/>
        </w:rPr>
      </w:pPr>
      <w:r>
        <w:t>• </w:t>
      </w:r>
      <w:r>
        <w:rPr>
          <w:i w:val="1"/>
        </w:rPr>
        <w:t>адекватно оценивать свои возможности достижения цели определённой сложности в различных сферах самостоятельной деятельности;</w:t>
      </w:r>
    </w:p>
    <w:p>
      <w:pPr>
        <w:widowControl w:val="1"/>
        <w:ind w:firstLine="454"/>
        <w:jc w:val="both"/>
        <w:rPr>
          <w:i w:val="1"/>
        </w:rPr>
      </w:pPr>
      <w:r>
        <w:t>• </w:t>
      </w:r>
      <w:r>
        <w:rPr>
          <w:i w:val="1"/>
        </w:rPr>
        <w:t>основам саморегуляции эмоциональных состояний;</w:t>
      </w:r>
    </w:p>
    <w:p>
      <w:pPr>
        <w:widowControl w:val="1"/>
        <w:ind w:firstLine="454"/>
        <w:jc w:val="both"/>
        <w:rPr>
          <w:i w:val="1"/>
        </w:rPr>
      </w:pPr>
      <w:r>
        <w:t>• </w:t>
      </w:r>
      <w:r>
        <w:rPr>
          <w:i w:val="1"/>
        </w:rPr>
        <w:t>прилагать волевые усилия и преодолевать трудности и препятствия на пути достижения целей.</w:t>
      </w:r>
    </w:p>
    <w:p>
      <w:pPr>
        <w:widowControl w:val="1"/>
        <w:ind w:firstLine="454"/>
        <w:jc w:val="both"/>
        <w:rPr>
          <w:b w:val="1"/>
        </w:rPr>
      </w:pPr>
      <w:r>
        <w:rPr>
          <w:b w:val="1"/>
        </w:rPr>
        <w:t>Коммуникативные универсальные учебные действия</w:t>
      </w:r>
    </w:p>
    <w:p>
      <w:pPr>
        <w:widowControl w:val="1"/>
        <w:ind w:firstLine="454"/>
        <w:jc w:val="both"/>
      </w:pPr>
      <w:r>
        <w:t>Выпускник научится:</w:t>
      </w:r>
    </w:p>
    <w:p>
      <w:pPr>
        <w:widowControl w:val="1"/>
        <w:ind w:firstLine="454"/>
        <w:jc w:val="both"/>
      </w:pPr>
      <w:r>
        <w:t>• учитывать разные мнения и стремиться к координации различных позиций в сотрудничестве;</w:t>
      </w:r>
    </w:p>
    <w:p>
      <w:pPr>
        <w:widowControl w:val="1"/>
        <w:ind w:firstLine="454"/>
        <w:jc w:val="both"/>
      </w:pPr>
      <w: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pPr>
        <w:shd w:val="clear" w:fill="FFFFFF"/>
        <w:tabs>
          <w:tab w:val="left" w:pos="571" w:leader="none"/>
        </w:tabs>
        <w:ind w:firstLine="454"/>
        <w:jc w:val="both"/>
      </w:pPr>
      <w:r>
        <w:t>• устанавливать и сравнивать разные точки зрения, прежде чем принимать решения и делать выбор;</w:t>
      </w:r>
    </w:p>
    <w:p>
      <w:pPr>
        <w:ind w:firstLine="454"/>
        <w:jc w:val="both"/>
      </w:pPr>
      <w:r>
        <w:t>• аргументировать свою точку зрения, спорить и отстаивать свою позицию не враждебным для оппонентов образом;</w:t>
      </w:r>
    </w:p>
    <w:p>
      <w:pPr>
        <w:widowControl w:val="1"/>
        <w:ind w:firstLine="454"/>
        <w:jc w:val="both"/>
      </w:pPr>
      <w:r>
        <w:t>• задавать вопросы, необходимые для организации собственной деятельности и сотрудничества с партнёром;</w:t>
      </w:r>
    </w:p>
    <w:p>
      <w:pPr>
        <w:widowControl w:val="1"/>
        <w:ind w:firstLine="454"/>
        <w:jc w:val="both"/>
      </w:pPr>
      <w:r>
        <w:t>• осуществлять взаимный контроль и оказывать в сотрудничестве необходимую взаимопомощь;</w:t>
      </w:r>
    </w:p>
    <w:p>
      <w:pPr>
        <w:widowControl w:val="1"/>
        <w:ind w:firstLine="454"/>
        <w:jc w:val="both"/>
      </w:pPr>
      <w:r>
        <w:t>• адекватно использовать речь для планирования и регуляции своей деятельности;</w:t>
      </w:r>
    </w:p>
    <w:p>
      <w:pPr>
        <w:widowControl w:val="1"/>
        <w:ind w:firstLine="454"/>
        <w:jc w:val="both"/>
        <w:rPr>
          <w:i w:val="1"/>
        </w:rPr>
      </w:pPr>
      <w: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pPr>
        <w:widowControl w:val="1"/>
        <w:ind w:firstLine="454"/>
        <w:jc w:val="both"/>
      </w:pPr>
      <w: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pPr>
        <w:widowControl w:val="1"/>
        <w:ind w:firstLine="454"/>
        <w:jc w:val="both"/>
      </w:pPr>
      <w:r>
        <w:t>• осуществлять контроль, коррекцию, оценку действий партнёра, уметь убеждать;</w:t>
      </w:r>
    </w:p>
    <w:p>
      <w:pPr>
        <w:widowControl w:val="1"/>
        <w:ind w:firstLine="454"/>
        <w:jc w:val="both"/>
        <w:rPr>
          <w:i w:val="1"/>
        </w:rPr>
      </w:pPr>
      <w: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widowControl w:val="1"/>
        <w:ind w:firstLine="454"/>
        <w:jc w:val="both"/>
      </w:pPr>
      <w:r>
        <w:t>• основам коммуникативной рефлексии;</w:t>
      </w:r>
    </w:p>
    <w:p>
      <w:pPr>
        <w:widowControl w:val="1"/>
        <w:ind w:firstLine="454"/>
        <w:jc w:val="both"/>
      </w:pPr>
      <w:r>
        <w:t>• использовать адекватные языковые средства для отображения своих чувств, мыслей, мотивов и потребностей;</w:t>
      </w:r>
    </w:p>
    <w:p>
      <w:pPr>
        <w:widowControl w:val="1"/>
        <w:ind w:firstLine="454"/>
        <w:jc w:val="both"/>
      </w:pPr>
      <w: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pPr>
        <w:ind w:firstLine="454"/>
        <w:jc w:val="both"/>
        <w:rPr>
          <w:i w:val="1"/>
        </w:rPr>
      </w:pPr>
      <w:r>
        <w:rPr>
          <w:i w:val="1"/>
        </w:rPr>
        <w:t>Выпускник получит возможность научиться:</w:t>
      </w:r>
    </w:p>
    <w:p>
      <w:pPr>
        <w:ind w:firstLine="454"/>
        <w:jc w:val="both"/>
        <w:rPr>
          <w:i w:val="1"/>
        </w:rPr>
      </w:pPr>
      <w:r>
        <w:t>• </w:t>
      </w:r>
      <w:r>
        <w:rPr>
          <w:i w:val="1"/>
        </w:rPr>
        <w:t>учитывать и координировать отличные от собственной позиции других людей в сотрудничестве;</w:t>
      </w:r>
    </w:p>
    <w:p>
      <w:pPr>
        <w:widowControl w:val="1"/>
        <w:ind w:firstLine="454"/>
        <w:jc w:val="both"/>
        <w:rPr>
          <w:i w:val="1"/>
        </w:rPr>
      </w:pPr>
      <w:r>
        <w:t>• </w:t>
      </w:r>
      <w:r>
        <w:rPr>
          <w:i w:val="1"/>
        </w:rPr>
        <w:t>учитывать разные мнения и интересы и обосновывать собственную позицию;</w:t>
      </w:r>
    </w:p>
    <w:p>
      <w:pPr>
        <w:widowControl w:val="1"/>
        <w:ind w:firstLine="454"/>
        <w:jc w:val="both"/>
        <w:rPr>
          <w:i w:val="1"/>
        </w:rPr>
      </w:pPr>
      <w:r>
        <w:t>• </w:t>
      </w:r>
      <w:r>
        <w:rPr>
          <w:i w:val="1"/>
        </w:rPr>
        <w:t>понимать относительность мнений и подходов к решению проблемы;</w:t>
      </w:r>
    </w:p>
    <w:p>
      <w:pPr>
        <w:widowControl w:val="1"/>
        <w:ind w:firstLine="454"/>
        <w:jc w:val="both"/>
        <w:rPr>
          <w:i w:val="1"/>
        </w:rPr>
      </w:pPr>
      <w:r>
        <w:t>• </w:t>
      </w:r>
      <w:r>
        <w:rPr>
          <w:i w:val="1"/>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pPr>
        <w:widowControl w:val="1"/>
        <w:ind w:firstLine="454"/>
        <w:jc w:val="both"/>
        <w:rPr>
          <w:i w:val="1"/>
        </w:rPr>
      </w:pPr>
      <w:r>
        <w:t>• </w:t>
      </w:r>
      <w:r>
        <w:rPr>
          <w:i w:val="1"/>
        </w:rPr>
        <w:t>брать на себя инициативу в организации совместного действия (деловое лидерство);</w:t>
      </w:r>
    </w:p>
    <w:p>
      <w:pPr>
        <w:widowControl w:val="1"/>
        <w:shd w:val="clear" w:fill="FFFFFF"/>
        <w:ind w:firstLine="454"/>
        <w:jc w:val="both"/>
      </w:pPr>
      <w:r>
        <w:t>• </w:t>
      </w:r>
      <w:r>
        <w:rPr>
          <w:i w:val="1"/>
        </w:rPr>
        <w:t>оказывать поддержку и содействие тем, от кого зависит достижение цели в совместной деятельности</w:t>
      </w:r>
      <w:r>
        <w:t xml:space="preserve">; </w:t>
      </w:r>
    </w:p>
    <w:p>
      <w:pPr>
        <w:widowControl w:val="1"/>
        <w:ind w:firstLine="454"/>
        <w:jc w:val="both"/>
        <w:rPr>
          <w:i w:val="1"/>
        </w:rPr>
      </w:pPr>
      <w:r>
        <w:t>• </w:t>
      </w:r>
      <w:r>
        <w:rPr>
          <w:i w:val="1"/>
        </w:rPr>
        <w:t>осуществлять коммуникативную рефлексию как осознание оснований собственных действий и действий партнёра;</w:t>
      </w:r>
    </w:p>
    <w:p>
      <w:pPr>
        <w:widowControl w:val="1"/>
        <w:ind w:firstLine="454"/>
        <w:jc w:val="both"/>
      </w:pPr>
      <w:r>
        <w:t>• </w:t>
      </w:r>
      <w:r>
        <w:rPr>
          <w:i w:val="1"/>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t>;</w:t>
      </w:r>
    </w:p>
    <w:p>
      <w:pPr>
        <w:widowControl w:val="1"/>
        <w:ind w:firstLine="454"/>
        <w:jc w:val="both"/>
        <w:rPr>
          <w:b w:val="1"/>
          <w:i w:val="1"/>
        </w:rPr>
      </w:pPr>
      <w:r>
        <w:t>• </w:t>
      </w:r>
      <w:r>
        <w:rPr>
          <w:i w:val="1"/>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pPr>
        <w:widowControl w:val="1"/>
        <w:ind w:firstLine="454"/>
        <w:jc w:val="both"/>
        <w:rPr>
          <w:i w:val="1"/>
        </w:rPr>
      </w:pPr>
      <w:r>
        <w:t>• </w:t>
      </w:r>
      <w:r>
        <w:rPr>
          <w:i w:val="1"/>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pPr>
        <w:widowControl w:val="1"/>
        <w:shd w:val="clear" w:fill="FFFFFF"/>
        <w:ind w:firstLine="454"/>
        <w:jc w:val="both"/>
        <w:rPr>
          <w:i w:val="1"/>
        </w:rPr>
      </w:pPr>
      <w:r>
        <w:t>• </w:t>
      </w:r>
      <w:r>
        <w:rPr>
          <w:i w:val="1"/>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pPr>
        <w:widowControl w:val="1"/>
        <w:shd w:val="clear" w:fill="FFFFFF"/>
        <w:ind w:firstLine="454"/>
        <w:jc w:val="both"/>
        <w:rPr>
          <w:i w:val="1"/>
        </w:rPr>
      </w:pPr>
      <w:r>
        <w:t>• </w:t>
      </w:r>
      <w:r>
        <w:rPr>
          <w:i w:val="1"/>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pPr>
        <w:ind w:firstLine="454"/>
        <w:jc w:val="both"/>
        <w:rPr>
          <w:b w:val="1"/>
        </w:rPr>
      </w:pPr>
      <w:r>
        <w:rPr>
          <w:b w:val="1"/>
        </w:rPr>
        <w:t>Познавательные универсальные учебные действия</w:t>
      </w:r>
    </w:p>
    <w:p>
      <w:pPr>
        <w:ind w:firstLine="454"/>
        <w:jc w:val="both"/>
      </w:pPr>
      <w:r>
        <w:t>Выпускник научится:</w:t>
      </w:r>
    </w:p>
    <w:p>
      <w:pPr>
        <w:widowControl w:val="1"/>
        <w:ind w:firstLine="454"/>
        <w:jc w:val="both"/>
      </w:pPr>
      <w:r>
        <w:t>• основам реализации проектно-исследовательской деятельности;</w:t>
      </w:r>
    </w:p>
    <w:p>
      <w:pPr>
        <w:widowControl w:val="1"/>
        <w:ind w:firstLine="454"/>
        <w:jc w:val="both"/>
      </w:pPr>
      <w:r>
        <w:t>• проводить наблюдение и эксперимент под руководством учителя;</w:t>
      </w:r>
    </w:p>
    <w:p>
      <w:pPr>
        <w:widowControl w:val="1"/>
        <w:ind w:firstLine="454"/>
        <w:jc w:val="both"/>
      </w:pPr>
      <w:r>
        <w:t>• осуществлять расширенный поиск информации с использованием ресурсов библиотек и Интернета;</w:t>
      </w:r>
    </w:p>
    <w:p>
      <w:pPr>
        <w:widowControl w:val="1"/>
        <w:ind w:firstLine="454"/>
        <w:jc w:val="both"/>
      </w:pPr>
      <w:r>
        <w:t>• создавать и преобразовывать модели и схемы для решения задач;</w:t>
      </w:r>
    </w:p>
    <w:p>
      <w:pPr>
        <w:widowControl w:val="1"/>
        <w:ind w:firstLine="454"/>
        <w:jc w:val="both"/>
      </w:pPr>
      <w:r>
        <w:t>• осуществлять выбор наиболее эффективных способов решения задач в зависимости от конкретных условий;</w:t>
      </w:r>
    </w:p>
    <w:p>
      <w:pPr>
        <w:widowControl w:val="1"/>
        <w:ind w:firstLine="454"/>
        <w:jc w:val="both"/>
      </w:pPr>
      <w:r>
        <w:t>• давать определение понятиям;</w:t>
      </w:r>
    </w:p>
    <w:p>
      <w:pPr>
        <w:widowControl w:val="1"/>
        <w:ind w:firstLine="454"/>
        <w:jc w:val="both"/>
      </w:pPr>
      <w:r>
        <w:t>• устанавливать причинно-следственные связи;</w:t>
      </w:r>
    </w:p>
    <w:p>
      <w:pPr>
        <w:widowControl w:val="1"/>
        <w:ind w:firstLine="454"/>
        <w:jc w:val="both"/>
      </w:pPr>
      <w:r>
        <w:t>• осуществлять логическую операцию установления родовидовых отношений, ограничение понятия;</w:t>
      </w:r>
    </w:p>
    <w:p>
      <w:pPr>
        <w:widowControl w:val="1"/>
        <w:ind w:firstLine="454"/>
        <w:jc w:val="both"/>
      </w:pPr>
      <w: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widowControl w:val="1"/>
        <w:ind w:firstLine="454"/>
        <w:jc w:val="both"/>
      </w:pPr>
      <w:r>
        <w:t>• осуществлять сравнение, сериацию и классификацию, самостоятельно выбирая основания и критерии для указанных логических операций;</w:t>
      </w:r>
    </w:p>
    <w:p>
      <w:pPr>
        <w:widowControl w:val="1"/>
        <w:ind w:firstLine="454"/>
        <w:jc w:val="both"/>
      </w:pPr>
      <w:r>
        <w:t>• строить классификацию на основе дихотомического деления (на основе отрицания);</w:t>
      </w:r>
    </w:p>
    <w:p>
      <w:pPr>
        <w:widowControl w:val="1"/>
        <w:ind w:firstLine="454"/>
        <w:jc w:val="both"/>
      </w:pPr>
      <w:r>
        <w:t>• строить логическое рассуждение, включающее установление причинно-следственных связей;</w:t>
      </w:r>
    </w:p>
    <w:p>
      <w:pPr>
        <w:widowControl w:val="1"/>
        <w:ind w:firstLine="454"/>
        <w:jc w:val="both"/>
      </w:pPr>
      <w:r>
        <w:t>• объяснять явления, процессы, связи и отношения, выявляемые в ходе исследования;</w:t>
      </w:r>
    </w:p>
    <w:p>
      <w:pPr>
        <w:widowControl w:val="1"/>
        <w:ind w:firstLine="454"/>
        <w:jc w:val="both"/>
      </w:pPr>
      <w:r>
        <w:t>• основам ознакомительного, изучающего, усваивающего и поискового чтения;</w:t>
      </w:r>
    </w:p>
    <w:p>
      <w:pPr>
        <w:widowControl w:val="1"/>
        <w:ind w:firstLine="454"/>
        <w:jc w:val="both"/>
      </w:pPr>
      <w:r>
        <w:t>• структурировать тексты,</w:t>
      </w:r>
      <w:r>
        <w:rPr>
          <w:b w:val="1"/>
        </w:rPr>
        <w:t xml:space="preserve"> </w:t>
      </w:r>
      <w:r>
        <w:t>включая</w:t>
      </w:r>
      <w:r>
        <w:rPr>
          <w:b w:val="1"/>
        </w:rPr>
        <w:t xml:space="preserve"> </w:t>
      </w:r>
      <w:r>
        <w:t>умение выделять главное и второстепенное, главную идею текста, выстраивать последовательность описываемых событий;</w:t>
      </w:r>
    </w:p>
    <w:p>
      <w:pPr>
        <w:widowControl w:val="1"/>
        <w:ind w:firstLine="454"/>
        <w:jc w:val="both"/>
        <w:rPr>
          <w:b w:val="1"/>
        </w:rPr>
      </w:pPr>
      <w: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основам рефлексивного чтения;</w:t>
      </w:r>
    </w:p>
    <w:p>
      <w:pPr>
        <w:widowControl w:val="1"/>
        <w:ind w:firstLine="454"/>
        <w:jc w:val="both"/>
        <w:rPr>
          <w:i w:val="1"/>
        </w:rPr>
      </w:pPr>
      <w:r>
        <w:t>• </w:t>
      </w:r>
      <w:r>
        <w:rPr>
          <w:i w:val="1"/>
        </w:rPr>
        <w:t>ставить проблему, аргументировать её актуальность;</w:t>
      </w:r>
    </w:p>
    <w:p>
      <w:pPr>
        <w:widowControl w:val="1"/>
        <w:ind w:firstLine="454"/>
        <w:jc w:val="both"/>
        <w:rPr>
          <w:i w:val="1"/>
        </w:rPr>
      </w:pPr>
      <w:r>
        <w:t>• </w:t>
      </w:r>
      <w:r>
        <w:rPr>
          <w:i w:val="1"/>
        </w:rPr>
        <w:t>самостоятельно проводить исследование на основе применения методов наблюдения и эксперимента;</w:t>
      </w:r>
    </w:p>
    <w:p>
      <w:pPr>
        <w:widowControl w:val="1"/>
        <w:ind w:firstLine="454"/>
        <w:jc w:val="both"/>
        <w:rPr>
          <w:i w:val="1"/>
        </w:rPr>
      </w:pPr>
      <w:r>
        <w:t>• </w:t>
      </w:r>
      <w:r>
        <w:rPr>
          <w:i w:val="1"/>
        </w:rPr>
        <w:t>выдвигать гипотезы о связях и закономерностях событий, процессов, объектов;</w:t>
      </w:r>
    </w:p>
    <w:p>
      <w:pPr>
        <w:widowControl w:val="1"/>
        <w:ind w:firstLine="454"/>
        <w:jc w:val="both"/>
        <w:rPr>
          <w:i w:val="1"/>
        </w:rPr>
      </w:pPr>
      <w:r>
        <w:t>• </w:t>
      </w:r>
      <w:r>
        <w:rPr>
          <w:i w:val="1"/>
        </w:rPr>
        <w:t>организовывать исследование с целью проверки гипотез;</w:t>
      </w:r>
    </w:p>
    <w:p>
      <w:pPr>
        <w:widowControl w:val="1"/>
        <w:ind w:firstLine="454"/>
        <w:jc w:val="both"/>
        <w:rPr>
          <w:i w:val="1"/>
        </w:rPr>
      </w:pPr>
      <w:r>
        <w:t>• </w:t>
      </w:r>
      <w:r>
        <w:rPr>
          <w:i w:val="1"/>
        </w:rPr>
        <w:t>делать умозаключения (индуктивное и по аналогии) и выводы на основе аргументации.</w:t>
      </w:r>
    </w:p>
    <w:p>
      <w:pPr>
        <w:widowControl w:val="1"/>
        <w:ind w:firstLine="454"/>
        <w:jc w:val="both"/>
      </w:pPr>
    </w:p>
    <w:p>
      <w:pPr>
        <w:widowControl w:val="1"/>
        <w:ind w:firstLine="454"/>
        <w:jc w:val="center"/>
        <w:outlineLvl w:val="0"/>
        <w:rPr>
          <w:b w:val="1"/>
        </w:rPr>
      </w:pPr>
      <w:r>
        <w:rPr>
          <w:b w:val="1"/>
        </w:rPr>
        <w:t>1.2.3.2. Формирование ИКТ-компетентности обучающихся</w:t>
      </w:r>
    </w:p>
    <w:p>
      <w:pPr>
        <w:widowControl w:val="1"/>
        <w:ind w:firstLine="454"/>
        <w:jc w:val="center"/>
        <w:outlineLvl w:val="0"/>
        <w:rPr>
          <w:b w:val="1"/>
        </w:rPr>
      </w:pPr>
    </w:p>
    <w:p>
      <w:pPr>
        <w:ind w:firstLine="454"/>
        <w:jc w:val="both"/>
        <w:outlineLvl w:val="0"/>
        <w:rPr>
          <w:b w:val="1"/>
        </w:rPr>
      </w:pPr>
      <w:r>
        <w:rPr>
          <w:b w:val="1"/>
        </w:rPr>
        <w:t>Обращение с устройствами ИКТ</w:t>
      </w:r>
    </w:p>
    <w:p>
      <w:pPr>
        <w:ind w:firstLine="454"/>
        <w:jc w:val="both"/>
        <w:outlineLvl w:val="0"/>
      </w:pPr>
      <w:r>
        <w:t>Выпускник научится:</w:t>
      </w:r>
    </w:p>
    <w:p>
      <w:pPr>
        <w:widowControl w:val="1"/>
        <w:ind w:firstLine="454"/>
        <w:jc w:val="both"/>
      </w:pPr>
      <w:r>
        <w:t>• подключать устройства ИКТ к электрическим и информационным сетям, использовать аккумуляторы;</w:t>
      </w:r>
    </w:p>
    <w:p>
      <w:pPr>
        <w:widowControl w:val="1"/>
        <w:ind w:firstLine="454"/>
        <w:jc w:val="both"/>
      </w:pPr>
      <w: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pPr>
        <w:widowControl w:val="1"/>
        <w:ind w:firstLine="454"/>
        <w:jc w:val="both"/>
      </w:pPr>
      <w: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pPr>
        <w:widowControl w:val="1"/>
        <w:ind w:firstLine="454"/>
        <w:jc w:val="both"/>
      </w:pPr>
      <w:r>
        <w:t>• осуществлять информационное подключение к локальной сети и глобальной сети Интернет;</w:t>
      </w:r>
    </w:p>
    <w:p>
      <w:pPr>
        <w:widowControl w:val="1"/>
        <w:ind w:firstLine="454"/>
        <w:jc w:val="both"/>
      </w:pPr>
      <w: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pPr>
        <w:widowControl w:val="1"/>
        <w:ind w:firstLine="454"/>
        <w:jc w:val="both"/>
      </w:pPr>
      <w:r>
        <w:t>• выводить информацию на бумагу, правильно обращаться с расходными материалами;</w:t>
      </w:r>
    </w:p>
    <w:p>
      <w:pPr>
        <w:widowControl w:val="1"/>
        <w:ind w:firstLine="454"/>
        <w:jc w:val="both"/>
      </w:pPr>
      <w: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осознавать и использовать в практической деятельности основные психологические особенности восприятия информации человеком.</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результаты достигаются преимущественно в рамках предметов «Технология», «Информатика», а также во внеурочной и внешкольной деятельности.</w:t>
      </w:r>
    </w:p>
    <w:p>
      <w:pPr>
        <w:ind w:firstLine="454"/>
        <w:jc w:val="both"/>
        <w:outlineLvl w:val="0"/>
        <w:rPr>
          <w:b w:val="1"/>
        </w:rPr>
      </w:pPr>
      <w:r>
        <w:rPr>
          <w:b w:val="1"/>
        </w:rPr>
        <w:t>Фиксация изображений и звуков</w:t>
      </w:r>
    </w:p>
    <w:p>
      <w:pPr>
        <w:suppressAutoHyphens w:val="1"/>
        <w:ind w:firstLine="454"/>
        <w:jc w:val="both"/>
      </w:pPr>
      <w:r>
        <w:t>Выпускник научится:</w:t>
      </w:r>
    </w:p>
    <w:p>
      <w:pPr>
        <w:widowControl w:val="1"/>
        <w:ind w:firstLine="454"/>
        <w:jc w:val="both"/>
      </w:pPr>
      <w: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pPr>
        <w:widowControl w:val="1"/>
        <w:ind w:firstLine="454"/>
        <w:jc w:val="both"/>
      </w:pPr>
      <w: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pPr>
        <w:widowControl w:val="1"/>
        <w:ind w:firstLine="454"/>
        <w:jc w:val="both"/>
      </w:pPr>
      <w:r>
        <w:t>• выбирать технические средства ИКТ для фиксации изображений и звуков в соответствии с поставленной целью;</w:t>
      </w:r>
    </w:p>
    <w:p>
      <w:pPr>
        <w:widowControl w:val="1"/>
        <w:ind w:firstLine="454"/>
        <w:jc w:val="both"/>
      </w:pPr>
      <w: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pPr>
        <w:widowControl w:val="1"/>
        <w:ind w:firstLine="454"/>
        <w:jc w:val="both"/>
      </w:pPr>
      <w: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pPr>
        <w:widowControl w:val="1"/>
        <w:ind w:firstLine="454"/>
        <w:jc w:val="both"/>
      </w:pPr>
      <w:r>
        <w:t>• осуществлять видеосъёмку и проводить монтаж отснятого материала с использованием возможностей специальных компьютерных инструментов.</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различать творческую и техническую фиксацию звуков и изображений;</w:t>
      </w:r>
    </w:p>
    <w:p>
      <w:pPr>
        <w:widowControl w:val="1"/>
        <w:ind w:firstLine="454"/>
        <w:jc w:val="both"/>
        <w:rPr>
          <w:i w:val="1"/>
        </w:rPr>
      </w:pPr>
      <w:r>
        <w:t>• </w:t>
      </w:r>
      <w:r>
        <w:rPr>
          <w:i w:val="1"/>
        </w:rPr>
        <w:t>использовать возможности ИКТ в творческой деятельности, связанной с искусством;</w:t>
      </w:r>
    </w:p>
    <w:p>
      <w:pPr>
        <w:widowControl w:val="1"/>
        <w:ind w:firstLine="454"/>
        <w:jc w:val="both"/>
        <w:rPr>
          <w:i w:val="1"/>
        </w:rPr>
      </w:pPr>
      <w:r>
        <w:t>• </w:t>
      </w:r>
      <w:r>
        <w:rPr>
          <w:i w:val="1"/>
        </w:rPr>
        <w:t>осуществлять трёхмерное сканирование.</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pPr>
        <w:ind w:firstLine="454"/>
        <w:jc w:val="both"/>
        <w:outlineLvl w:val="0"/>
        <w:rPr>
          <w:b w:val="1"/>
        </w:rPr>
      </w:pPr>
      <w:r>
        <w:rPr>
          <w:b w:val="1"/>
        </w:rPr>
        <w:t>Создание письменных сообщений</w:t>
      </w:r>
    </w:p>
    <w:p>
      <w:pPr>
        <w:suppressAutoHyphens w:val="1"/>
        <w:ind w:firstLine="454"/>
        <w:jc w:val="both"/>
      </w:pPr>
      <w:r>
        <w:t>Выпускник научится:</w:t>
      </w:r>
    </w:p>
    <w:p>
      <w:pPr>
        <w:widowControl w:val="1"/>
        <w:ind w:firstLine="454"/>
        <w:jc w:val="both"/>
      </w:pPr>
      <w:r>
        <w:t>• создавать текст на русском языке с использованием слепого десятипальцевого клавиатурного письма;</w:t>
      </w:r>
    </w:p>
    <w:p>
      <w:pPr>
        <w:widowControl w:val="1"/>
        <w:ind w:firstLine="454"/>
        <w:jc w:val="both"/>
      </w:pPr>
      <w:r>
        <w:t>• сканировать текст и осуществлять распознавание сканированного текста;</w:t>
      </w:r>
    </w:p>
    <w:p>
      <w:pPr>
        <w:widowControl w:val="1"/>
        <w:ind w:firstLine="454"/>
        <w:jc w:val="both"/>
      </w:pPr>
      <w:r>
        <w:t>• осуществлять редактирование и структурирование текста в соответствии с его смыслом средствами текстового редактора;</w:t>
      </w:r>
    </w:p>
    <w:p>
      <w:pPr>
        <w:widowControl w:val="1"/>
        <w:ind w:firstLine="454"/>
        <w:jc w:val="both"/>
      </w:pPr>
      <w: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pPr>
        <w:widowControl w:val="1"/>
        <w:ind w:firstLine="454"/>
        <w:jc w:val="both"/>
      </w:pPr>
      <w:r>
        <w:t>• использовать средства орфографического и синтаксического контроля русского текста и текста на иностранном языке.</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создавать текст на иностранном языке с использованием слепого десятипальцевого клавиатурного письма;</w:t>
      </w:r>
    </w:p>
    <w:p>
      <w:pPr>
        <w:widowControl w:val="1"/>
        <w:ind w:firstLine="454"/>
        <w:jc w:val="both"/>
        <w:rPr>
          <w:i w:val="1"/>
        </w:rPr>
      </w:pPr>
      <w:r>
        <w:t>• </w:t>
      </w:r>
      <w:r>
        <w:rPr>
          <w:i w:val="1"/>
        </w:rPr>
        <w:t>использовать компьютерные инструменты, упрощающие расшифровку аудиозаписей.</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результаты достигаются преимущественно в рамках предметов «Русский язык», «Иностранный язык», «Литература», «История».</w:t>
      </w:r>
    </w:p>
    <w:p>
      <w:pPr>
        <w:ind w:firstLine="454"/>
        <w:jc w:val="both"/>
        <w:outlineLvl w:val="0"/>
        <w:rPr>
          <w:b w:val="1"/>
        </w:rPr>
      </w:pPr>
      <w:r>
        <w:rPr>
          <w:b w:val="1"/>
        </w:rPr>
        <w:t>Создание графических объектов</w:t>
      </w:r>
    </w:p>
    <w:p>
      <w:pPr>
        <w:suppressAutoHyphens w:val="1"/>
        <w:ind w:firstLine="454"/>
        <w:jc w:val="both"/>
      </w:pPr>
      <w:r>
        <w:t>Выпускник научится:</w:t>
      </w:r>
    </w:p>
    <w:p>
      <w:pPr>
        <w:widowControl w:val="1"/>
        <w:ind w:firstLine="454"/>
        <w:jc w:val="both"/>
      </w:pPr>
      <w:r>
        <w:t>• создавать различные геометрические объекты с использованием возможностей специальных компьютерных инструментов;</w:t>
      </w:r>
    </w:p>
    <w:p>
      <w:pPr>
        <w:widowControl w:val="1"/>
        <w:ind w:firstLine="454"/>
        <w:jc w:val="both"/>
      </w:pPr>
      <w: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pPr>
        <w:widowControl w:val="1"/>
        <w:ind w:firstLine="454"/>
        <w:jc w:val="both"/>
      </w:pPr>
      <w:r>
        <w:t>• создавать специализированные карты и диаграммы: географические, хронологические;</w:t>
      </w:r>
    </w:p>
    <w:p>
      <w:pPr>
        <w:widowControl w:val="1"/>
        <w:ind w:firstLine="454"/>
        <w:jc w:val="both"/>
      </w:pPr>
      <w: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создавать мультипликационные фильмы;</w:t>
      </w:r>
    </w:p>
    <w:p>
      <w:pPr>
        <w:widowControl w:val="1"/>
        <w:ind w:firstLine="454"/>
        <w:jc w:val="both"/>
        <w:rPr>
          <w:i w:val="1"/>
        </w:rPr>
      </w:pPr>
      <w:r>
        <w:t>• </w:t>
      </w:r>
      <w:r>
        <w:rPr>
          <w:i w:val="1"/>
        </w:rPr>
        <w:t>создавать виртуальные модели трёхмерных объектов.</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xml:space="preserve"> результаты достигаются преимущественно в рамках предметов «Технология», «Обществознание», «География», «История», «Математика».</w:t>
      </w:r>
    </w:p>
    <w:p>
      <w:pPr>
        <w:ind w:firstLine="454"/>
        <w:jc w:val="both"/>
        <w:outlineLvl w:val="0"/>
        <w:rPr>
          <w:b w:val="1"/>
        </w:rPr>
      </w:pPr>
      <w:r>
        <w:rPr>
          <w:b w:val="1"/>
        </w:rPr>
        <w:t>Создание музыкальных и звуковых сообщений</w:t>
      </w:r>
    </w:p>
    <w:p>
      <w:pPr>
        <w:suppressAutoHyphens w:val="1"/>
        <w:ind w:firstLine="454"/>
        <w:jc w:val="both"/>
      </w:pPr>
      <w:r>
        <w:t>Выпускник научится:</w:t>
      </w:r>
    </w:p>
    <w:p>
      <w:pPr>
        <w:widowControl w:val="1"/>
        <w:ind w:firstLine="454"/>
        <w:jc w:val="both"/>
      </w:pPr>
      <w:r>
        <w:t>• использовать звуковые и музыкальные редакторы;</w:t>
      </w:r>
    </w:p>
    <w:p>
      <w:pPr>
        <w:widowControl w:val="1"/>
        <w:ind w:firstLine="454"/>
        <w:jc w:val="both"/>
      </w:pPr>
      <w:r>
        <w:t>• использовать клавишные и кинестетические синтезаторы;</w:t>
      </w:r>
    </w:p>
    <w:p>
      <w:pPr>
        <w:widowControl w:val="1"/>
        <w:ind w:firstLine="454"/>
        <w:jc w:val="both"/>
      </w:pPr>
      <w:r>
        <w:t>• использовать программы звукозаписи и микрофоны.</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использовать музыкальные редакторы, клавишные и кинетические синтезаторы для решения творческих задач.</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xml:space="preserve"> результаты достигаются преимущественно в рамках предмета «Искусство», а также во внеурочной деятельности.</w:t>
      </w:r>
    </w:p>
    <w:p>
      <w:pPr>
        <w:ind w:firstLine="454"/>
        <w:jc w:val="both"/>
        <w:outlineLvl w:val="0"/>
        <w:rPr>
          <w:b w:val="1"/>
        </w:rPr>
      </w:pPr>
      <w:r>
        <w:rPr>
          <w:b w:val="1"/>
        </w:rPr>
        <w:t>Создание, восприятие и использование гипермедиасообщений</w:t>
      </w:r>
    </w:p>
    <w:p>
      <w:pPr>
        <w:suppressAutoHyphens w:val="1"/>
        <w:ind w:firstLine="454"/>
        <w:jc w:val="both"/>
      </w:pPr>
      <w:r>
        <w:t>Выпускник научится:</w:t>
      </w:r>
    </w:p>
    <w:p>
      <w:pPr>
        <w:widowControl w:val="1"/>
        <w:ind w:firstLine="454"/>
        <w:jc w:val="both"/>
      </w:pPr>
      <w:r>
        <w:t>• организовывать сообщения в виде линейного или включающего ссылки представления для самостоятельного просмотра через браузер;</w:t>
      </w:r>
    </w:p>
    <w:p>
      <w:pPr>
        <w:widowControl w:val="1"/>
        <w:ind w:firstLine="454"/>
        <w:jc w:val="both"/>
      </w:pPr>
      <w: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pPr>
        <w:widowControl w:val="1"/>
        <w:ind w:firstLine="454"/>
        <w:jc w:val="both"/>
      </w:pPr>
      <w:r>
        <w:t xml:space="preserve">• проводить деконструкцию сообщений, выделение в них структуры, элементов и фрагментов; </w:t>
      </w:r>
    </w:p>
    <w:p>
      <w:pPr>
        <w:widowControl w:val="1"/>
        <w:ind w:firstLine="454"/>
        <w:jc w:val="both"/>
      </w:pPr>
      <w:r>
        <w:t>• использовать при восприятии сообщений внутренние и внешние ссылки;</w:t>
      </w:r>
    </w:p>
    <w:p>
      <w:pPr>
        <w:widowControl w:val="1"/>
        <w:ind w:firstLine="454"/>
        <w:jc w:val="both"/>
      </w:pPr>
      <w:r>
        <w:t>• формулировать вопросы к сообщению, создавать краткое описание сообщения; цитировать фрагменты сообщения;</w:t>
      </w:r>
    </w:p>
    <w:p>
      <w:pPr>
        <w:widowControl w:val="1"/>
        <w:ind w:firstLine="454"/>
        <w:jc w:val="both"/>
      </w:pPr>
      <w:r>
        <w:t>• избирательно относиться к информации в окружающем информационном пространстве, отказываться от потребления ненужной информации.</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проектировать дизайн сообщений в соответствии с задачами и средствами доставки;</w:t>
      </w:r>
    </w:p>
    <w:p>
      <w:pPr>
        <w:widowControl w:val="1"/>
        <w:ind w:firstLine="454"/>
        <w:jc w:val="both"/>
        <w:rPr>
          <w:i w:val="1"/>
        </w:rPr>
      </w:pPr>
      <w:r>
        <w:t>• </w:t>
      </w:r>
      <w:r>
        <w:rPr>
          <w:i w:val="1"/>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pPr>
        <w:ind w:firstLine="454"/>
        <w:jc w:val="both"/>
        <w:outlineLvl w:val="0"/>
        <w:rPr>
          <w:b w:val="1"/>
        </w:rPr>
      </w:pPr>
      <w:r>
        <w:rPr>
          <w:b w:val="1"/>
        </w:rPr>
        <w:t>Коммуникация и социальное взаимодействие</w:t>
      </w:r>
    </w:p>
    <w:p>
      <w:pPr>
        <w:suppressAutoHyphens w:val="1"/>
        <w:ind w:firstLine="454"/>
        <w:jc w:val="both"/>
      </w:pPr>
      <w:r>
        <w:t>Выпускник научится:</w:t>
      </w:r>
    </w:p>
    <w:p>
      <w:pPr>
        <w:widowControl w:val="1"/>
        <w:ind w:firstLine="454"/>
        <w:jc w:val="both"/>
      </w:pPr>
      <w:r>
        <w:t>• выступать с аудиовидеоподдержкой, включая выступление перед дистанционной аудиторией;</w:t>
      </w:r>
    </w:p>
    <w:p>
      <w:pPr>
        <w:widowControl w:val="1"/>
        <w:ind w:firstLine="454"/>
        <w:jc w:val="both"/>
      </w:pPr>
      <w:r>
        <w:t>• участвовать в обсуждении (аудиовидеофорум, текстовый форум) с использованием возможностей Интернета;</w:t>
      </w:r>
    </w:p>
    <w:p>
      <w:pPr>
        <w:widowControl w:val="1"/>
        <w:ind w:firstLine="454"/>
        <w:jc w:val="both"/>
      </w:pPr>
      <w:r>
        <w:t>• использовать возможности электронной почты для информационного обмена;</w:t>
      </w:r>
    </w:p>
    <w:p>
      <w:pPr>
        <w:widowControl w:val="1"/>
        <w:ind w:firstLine="454"/>
        <w:jc w:val="both"/>
      </w:pPr>
      <w:r>
        <w:t>• вести личный дневник (блог) с использованием возможностей Интернета;</w:t>
      </w:r>
    </w:p>
    <w:p>
      <w:pPr>
        <w:widowControl w:val="1"/>
        <w:ind w:firstLine="454"/>
        <w:jc w:val="both"/>
      </w:pPr>
      <w: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pPr>
        <w:widowControl w:val="1"/>
        <w:ind w:firstLine="454"/>
        <w:jc w:val="both"/>
      </w:pPr>
      <w:r>
        <w:t>• соблюдать нормы информационной культуры, этики и права; с уважением относиться к частной информации и информационным правам других людей.</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взаимодействовать в социальных сетях, работать в группе над сообщением (вики);</w:t>
      </w:r>
    </w:p>
    <w:p>
      <w:pPr>
        <w:widowControl w:val="1"/>
        <w:ind w:firstLine="454"/>
        <w:jc w:val="both"/>
        <w:rPr>
          <w:i w:val="1"/>
        </w:rPr>
      </w:pPr>
      <w:r>
        <w:t>• </w:t>
      </w:r>
      <w:r>
        <w:rPr>
          <w:i w:val="1"/>
        </w:rPr>
        <w:t>участвовать в форумах в социальных образовательных сетях;</w:t>
      </w:r>
    </w:p>
    <w:p>
      <w:pPr>
        <w:widowControl w:val="1"/>
        <w:ind w:firstLine="454"/>
        <w:jc w:val="both"/>
        <w:rPr>
          <w:i w:val="1"/>
        </w:rPr>
      </w:pPr>
      <w:r>
        <w:t>• </w:t>
      </w:r>
      <w:r>
        <w:rPr>
          <w:i w:val="1"/>
        </w:rPr>
        <w:t>взаимодействовать с партнёрами с использованием возможностей Интернета (игровое и театральное взаимодействие).</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результаты достигаются в рамках всех предметов, а также во внеурочной деятельности.</w:t>
      </w:r>
    </w:p>
    <w:p>
      <w:pPr>
        <w:ind w:firstLine="454"/>
        <w:jc w:val="both"/>
        <w:outlineLvl w:val="0"/>
        <w:rPr>
          <w:b w:val="1"/>
        </w:rPr>
      </w:pPr>
      <w:r>
        <w:rPr>
          <w:b w:val="1"/>
        </w:rPr>
        <w:t xml:space="preserve">Поиск и организация хранения информации </w:t>
      </w:r>
    </w:p>
    <w:p>
      <w:pPr>
        <w:suppressAutoHyphens w:val="1"/>
        <w:ind w:firstLine="454"/>
        <w:jc w:val="both"/>
      </w:pPr>
      <w:r>
        <w:t>Выпускник научится:</w:t>
      </w:r>
    </w:p>
    <w:p>
      <w:pPr>
        <w:widowControl w:val="1"/>
        <w:ind w:firstLine="454"/>
        <w:jc w:val="both"/>
      </w:pPr>
      <w: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pPr>
        <w:widowControl w:val="1"/>
        <w:ind w:firstLine="454"/>
        <w:jc w:val="both"/>
      </w:pPr>
      <w:r>
        <w:t>• использовать приёмы поиска информации на персональном компьютере, в информационной среде учреждения и в образовательном пространстве;</w:t>
      </w:r>
    </w:p>
    <w:p>
      <w:pPr>
        <w:widowControl w:val="1"/>
        <w:ind w:firstLine="454"/>
        <w:jc w:val="both"/>
      </w:pPr>
      <w:r>
        <w:t>• использовать различные библиотечные, в том числе электронные, каталоги для поиска необходимых книг;</w:t>
      </w:r>
    </w:p>
    <w:p>
      <w:pPr>
        <w:widowControl w:val="1"/>
        <w:ind w:firstLine="454"/>
        <w:jc w:val="both"/>
      </w:pPr>
      <w:r>
        <w:t>• искать информацию в различных базах данных, создавать и заполнять базы данных, в частности использовать различные определители;</w:t>
      </w:r>
    </w:p>
    <w:p>
      <w:pPr>
        <w:widowControl w:val="1"/>
        <w:ind w:firstLine="454"/>
        <w:jc w:val="both"/>
      </w:pPr>
      <w: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создавать и заполнять различные определители;</w:t>
      </w:r>
    </w:p>
    <w:p>
      <w:pPr>
        <w:widowControl w:val="1"/>
        <w:ind w:firstLine="454"/>
        <w:jc w:val="both"/>
        <w:rPr>
          <w:i w:val="1"/>
        </w:rPr>
      </w:pPr>
      <w:r>
        <w:t>• </w:t>
      </w:r>
      <w:r>
        <w:rPr>
          <w:i w:val="1"/>
        </w:rPr>
        <w:t xml:space="preserve">использовать различные приёмы поиска информации в Интернете в ходе учебной деятельности.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результаты достигаются преимущественно в рамках предметов «История», «Литература», «Технология», «Информатика» и других предметов.</w:t>
      </w:r>
    </w:p>
    <w:p>
      <w:pPr>
        <w:ind w:firstLine="454"/>
        <w:jc w:val="both"/>
        <w:rPr>
          <w:b w:val="1"/>
        </w:rPr>
      </w:pPr>
      <w:r>
        <w:rPr>
          <w:b w:val="1"/>
        </w:rPr>
        <w:t>Анализ информации, математическая обработка данных в исследовании</w:t>
      </w:r>
    </w:p>
    <w:p>
      <w:pPr>
        <w:suppressAutoHyphens w:val="1"/>
        <w:ind w:firstLine="454"/>
        <w:jc w:val="both"/>
      </w:pPr>
      <w:r>
        <w:t>Выпускник научится:</w:t>
      </w:r>
    </w:p>
    <w:p>
      <w:pPr>
        <w:widowControl w:val="1"/>
        <w:ind w:firstLine="454"/>
        <w:jc w:val="both"/>
      </w:pPr>
      <w:r>
        <w:t>• вводить результаты измерений и другие цифровые данные для их обработки, в том числе статистической и визуализации;</w:t>
      </w:r>
    </w:p>
    <w:p>
      <w:pPr>
        <w:widowControl w:val="1"/>
        <w:ind w:firstLine="454"/>
        <w:jc w:val="both"/>
      </w:pPr>
      <w:r>
        <w:t xml:space="preserve">• строить математические модели; </w:t>
      </w:r>
    </w:p>
    <w:p>
      <w:pPr>
        <w:widowControl w:val="1"/>
        <w:ind w:firstLine="454"/>
        <w:jc w:val="both"/>
      </w:pPr>
      <w:r>
        <w:t>• проводить эксперименты и исследования в виртуальных лабораториях по естественным наукам, математике и информатике.</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pPr>
        <w:widowControl w:val="1"/>
        <w:ind w:firstLine="454"/>
        <w:jc w:val="both"/>
        <w:rPr>
          <w:i w:val="1"/>
        </w:rPr>
      </w:pPr>
      <w:r>
        <w:t>• </w:t>
      </w:r>
      <w:r>
        <w:rPr>
          <w:i w:val="1"/>
        </w:rPr>
        <w:t>анализировать результаты своей деятельности и затрачиваемых ресурсов.</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результаты достигаются преимущественно в рамках естественных наук, предметов «Обществознание», «Математика».</w:t>
      </w:r>
    </w:p>
    <w:p>
      <w:pPr>
        <w:ind w:firstLine="454"/>
        <w:jc w:val="both"/>
        <w:outlineLvl w:val="0"/>
        <w:rPr>
          <w:b w:val="1"/>
        </w:rPr>
      </w:pPr>
      <w:r>
        <w:rPr>
          <w:b w:val="1"/>
        </w:rPr>
        <w:t>Моделирование, проектирование и управление</w:t>
      </w:r>
    </w:p>
    <w:p>
      <w:pPr>
        <w:suppressAutoHyphens w:val="1"/>
        <w:ind w:firstLine="454"/>
        <w:jc w:val="both"/>
      </w:pPr>
      <w:r>
        <w:t>Выпускник научится:</w:t>
      </w:r>
    </w:p>
    <w:p>
      <w:pPr>
        <w:widowControl w:val="1"/>
        <w:ind w:firstLine="454"/>
        <w:jc w:val="both"/>
      </w:pPr>
      <w:r>
        <w:t>• моделировать с использованием виртуальных конструкторов;</w:t>
      </w:r>
    </w:p>
    <w:p>
      <w:pPr>
        <w:widowControl w:val="1"/>
        <w:ind w:firstLine="454"/>
        <w:jc w:val="both"/>
      </w:pPr>
      <w:r>
        <w:t>• конструировать и моделировать с использованием материальных конструкторов с компьютерным управлением и обратной связью;</w:t>
      </w:r>
    </w:p>
    <w:p>
      <w:pPr>
        <w:widowControl w:val="1"/>
        <w:ind w:firstLine="454"/>
        <w:jc w:val="both"/>
      </w:pPr>
      <w:r>
        <w:t>• моделировать с использованием средств программирования;</w:t>
      </w:r>
    </w:p>
    <w:p>
      <w:pPr>
        <w:widowControl w:val="1"/>
        <w:ind w:firstLine="454"/>
        <w:jc w:val="both"/>
      </w:pPr>
      <w:r>
        <w:t>• проектировать и организовывать свою индивидуальную и групповую деятельность, организовывать своё время с использованием ИКТ.</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проектировать виртуальные и реальные объекты и процессы, использовать системы автоматизированного проектирования.</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r>
        <w:rPr>
          <w:u w:val="single"/>
        </w:rPr>
        <w:t>Примечание</w:t>
      </w:r>
      <w:r>
        <w:t>: результаты достигаются преимущественно в рамках естественных наук, предметов «Технология», «Математика», «Информатика», «Обществознание».</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pPr>
    </w:p>
    <w:p>
      <w:pPr>
        <w:widowControl w:val="1"/>
        <w:ind w:firstLine="454"/>
        <w:jc w:val="center"/>
        <w:outlineLvl w:val="0"/>
        <w:rPr>
          <w:b w:val="1"/>
        </w:rPr>
      </w:pPr>
      <w:r>
        <w:rPr>
          <w:b w:val="1"/>
        </w:rPr>
        <w:t>1.2.3.3. Основы учебно-исследовательской и проектной деятельности</w:t>
      </w:r>
    </w:p>
    <w:p>
      <w:pPr>
        <w:widowControl w:val="1"/>
        <w:ind w:firstLine="454"/>
        <w:jc w:val="center"/>
        <w:outlineLvl w:val="0"/>
        <w:rPr>
          <w:b w:val="1"/>
        </w:rPr>
      </w:pPr>
    </w:p>
    <w:p>
      <w:pPr>
        <w:ind w:firstLine="454"/>
        <w:jc w:val="both"/>
      </w:pPr>
      <w:r>
        <w:t>Выпускник научится:</w:t>
      </w:r>
    </w:p>
    <w:p>
      <w:pPr>
        <w:widowControl w:val="1"/>
        <w:ind w:firstLine="454"/>
        <w:jc w:val="both"/>
      </w:pPr>
      <w: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pPr>
        <w:widowControl w:val="1"/>
        <w:ind w:firstLine="454"/>
        <w:jc w:val="both"/>
      </w:pPr>
      <w:r>
        <w:t>• выбирать и использовать методы, релевантные рассматриваемой проблеме;</w:t>
      </w:r>
    </w:p>
    <w:p>
      <w:pPr>
        <w:widowControl w:val="1"/>
        <w:ind w:firstLine="454"/>
        <w:jc w:val="both"/>
      </w:pPr>
      <w: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pPr>
        <w:widowControl w:val="1"/>
        <w:ind w:firstLine="454"/>
        <w:jc w:val="both"/>
      </w:pPr>
      <w: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pPr>
        <w:widowControl w:val="1"/>
        <w:ind w:firstLine="454"/>
        <w:jc w:val="both"/>
      </w:pPr>
      <w: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pPr>
        <w:widowControl w:val="1"/>
        <w:ind w:firstLine="454"/>
        <w:jc w:val="both"/>
      </w:pPr>
      <w: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pPr>
        <w:widowControl w:val="1"/>
        <w:ind w:firstLine="454"/>
        <w:jc w:val="both"/>
      </w:pPr>
      <w:r>
        <w:t>• ясно, логично и точно излагать свою точку зрения, использовать языковые средства, адекватные обсуждаемой проблеме;</w:t>
      </w:r>
    </w:p>
    <w:p>
      <w:pPr>
        <w:widowControl w:val="1"/>
        <w:ind w:firstLine="454"/>
        <w:jc w:val="both"/>
      </w:pPr>
      <w:r>
        <w:t xml:space="preserve">• отличать факты от суждений, мнений и оценок, критически относиться к суждениям, мнениям, оценкам, реконструировать их основания; </w:t>
      </w:r>
    </w:p>
    <w:p>
      <w:pPr>
        <w:widowControl w:val="1"/>
        <w:ind w:firstLine="454"/>
        <w:jc w:val="both"/>
      </w:pPr>
      <w: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самостоятельно задумывать, планировать и выполнять учебное исследование, учебный и социальный проект;</w:t>
      </w:r>
    </w:p>
    <w:p>
      <w:pPr>
        <w:widowControl w:val="1"/>
        <w:ind w:firstLine="454"/>
        <w:jc w:val="both"/>
        <w:rPr>
          <w:i w:val="1"/>
        </w:rPr>
      </w:pPr>
      <w:r>
        <w:t>• </w:t>
      </w:r>
      <w:r>
        <w:rPr>
          <w:i w:val="1"/>
        </w:rPr>
        <w:t>использовать догадку, озарение, интуицию;</w:t>
      </w:r>
    </w:p>
    <w:p>
      <w:pPr>
        <w:widowControl w:val="1"/>
        <w:ind w:firstLine="454"/>
        <w:jc w:val="both"/>
        <w:rPr>
          <w:i w:val="1"/>
        </w:rPr>
      </w:pPr>
      <w:r>
        <w:t>• </w:t>
      </w:r>
      <w:r>
        <w:rPr>
          <w:i w:val="1"/>
        </w:rPr>
        <w:t>использовать такие математические методы и приёмы, как перебор логических возможностей, математическое моделирование;</w:t>
      </w:r>
    </w:p>
    <w:p>
      <w:pPr>
        <w:widowControl w:val="1"/>
        <w:ind w:firstLine="454"/>
        <w:jc w:val="both"/>
        <w:rPr>
          <w:i w:val="1"/>
        </w:rPr>
      </w:pPr>
      <w:r>
        <w:t>• </w:t>
      </w:r>
      <w:r>
        <w:rPr>
          <w:i w:val="1"/>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pPr>
        <w:widowControl w:val="1"/>
        <w:ind w:firstLine="454"/>
        <w:jc w:val="both"/>
        <w:rPr>
          <w:i w:val="1"/>
        </w:rPr>
      </w:pPr>
      <w:r>
        <w:t>• </w:t>
      </w:r>
      <w:r>
        <w:rPr>
          <w:i w:val="1"/>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pPr>
        <w:widowControl w:val="1"/>
        <w:ind w:firstLine="454"/>
        <w:jc w:val="both"/>
        <w:rPr>
          <w:i w:val="1"/>
        </w:rPr>
      </w:pPr>
      <w:r>
        <w:t>• </w:t>
      </w:r>
      <w:r>
        <w:rPr>
          <w:i w:val="1"/>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pPr>
        <w:widowControl w:val="1"/>
        <w:ind w:firstLine="454"/>
        <w:jc w:val="both"/>
        <w:rPr>
          <w:i w:val="1"/>
        </w:rPr>
      </w:pPr>
      <w:r>
        <w:t>• </w:t>
      </w:r>
      <w:r>
        <w:rPr>
          <w:i w:val="1"/>
        </w:rPr>
        <w:t>целенаправленно и осознанно развивать свои коммуникативные способности, осваивать новые языковые средства;</w:t>
      </w:r>
    </w:p>
    <w:p>
      <w:pPr>
        <w:widowControl w:val="1"/>
        <w:ind w:firstLine="454"/>
        <w:jc w:val="both"/>
        <w:rPr>
          <w:i w:val="1"/>
        </w:rPr>
      </w:pPr>
      <w:r>
        <w:t>• </w:t>
      </w:r>
      <w:r>
        <w:rPr>
          <w:i w:val="1"/>
        </w:rPr>
        <w:t>осознавать свою ответственность за достоверность полученных знаний, за качество выполненного проекта.</w:t>
      </w:r>
    </w:p>
    <w:p>
      <w:pPr>
        <w:widowControl w:val="1"/>
        <w:ind w:firstLine="454"/>
        <w:jc w:val="both"/>
        <w:rPr>
          <w:i w:val="1"/>
        </w:rPr>
      </w:pPr>
    </w:p>
    <w:p>
      <w:pPr>
        <w:widowControl w:val="1"/>
        <w:ind w:firstLine="454"/>
        <w:jc w:val="center"/>
        <w:outlineLvl w:val="0"/>
        <w:rPr>
          <w:b w:val="1"/>
        </w:rPr>
      </w:pPr>
      <w:r>
        <w:rPr>
          <w:b w:val="1"/>
        </w:rPr>
        <w:t>1.2.3.4. Стратегии смыслового чтения и работа с текстом</w:t>
      </w:r>
    </w:p>
    <w:p>
      <w:pPr>
        <w:widowControl w:val="1"/>
        <w:ind w:firstLine="454"/>
        <w:jc w:val="center"/>
        <w:outlineLvl w:val="0"/>
        <w:rPr>
          <w:b w:val="1"/>
        </w:rPr>
      </w:pPr>
    </w:p>
    <w:p>
      <w:pPr>
        <w:ind w:firstLine="454"/>
        <w:jc w:val="both"/>
      </w:pPr>
      <w:r>
        <w:rPr>
          <w:b w:val="1"/>
        </w:rPr>
        <w:t>Работа с текстом: поиск информации и понимание прочитанного</w:t>
      </w:r>
    </w:p>
    <w:p>
      <w:pPr>
        <w:ind w:firstLine="454"/>
        <w:jc w:val="both"/>
      </w:pPr>
      <w:r>
        <w:t>Выпускник научится:</w:t>
      </w:r>
    </w:p>
    <w:p>
      <w:pPr>
        <w:widowControl w:val="1"/>
        <w:ind w:firstLine="454"/>
        <w:jc w:val="both"/>
        <w:rPr>
          <w:b w:val="1"/>
        </w:rPr>
      </w:pPr>
      <w:r>
        <w:t>• ориентироваться в содержании текста и понимать его целостный смысл:</w:t>
      </w:r>
    </w:p>
    <w:p>
      <w:pPr>
        <w:widowControl w:val="1"/>
        <w:ind w:firstLine="454"/>
        <w:jc w:val="both"/>
        <w:rPr>
          <w:b w:val="1"/>
        </w:rPr>
      </w:pPr>
      <w:r>
        <w:t xml:space="preserve">  - определять главную тему, общую цель или назначение текста;</w:t>
      </w:r>
    </w:p>
    <w:p>
      <w:pPr>
        <w:widowControl w:val="1"/>
        <w:ind w:firstLine="454"/>
        <w:jc w:val="both"/>
        <w:rPr>
          <w:b w:val="1"/>
        </w:rPr>
      </w:pPr>
      <w:r>
        <w:t xml:space="preserve">  - выбирать из текста или придумать заголовок, соответствующий содержанию и общему смыслу текста;</w:t>
      </w:r>
    </w:p>
    <w:p>
      <w:pPr>
        <w:widowControl w:val="1"/>
        <w:ind w:firstLine="454"/>
        <w:jc w:val="both"/>
        <w:rPr>
          <w:b w:val="1"/>
        </w:rPr>
      </w:pPr>
      <w:r>
        <w:t xml:space="preserve">  - формулировать тезис, выражающий общий смысл текста;</w:t>
      </w:r>
    </w:p>
    <w:p>
      <w:pPr>
        <w:widowControl w:val="1"/>
        <w:ind w:firstLine="454"/>
        <w:jc w:val="both"/>
        <w:rPr>
          <w:b w:val="1"/>
        </w:rPr>
      </w:pPr>
      <w:r>
        <w:t xml:space="preserve">  - предвосхищать содержание предметного плана текста по заголовку и с опорой на предыдущий опыт;</w:t>
      </w:r>
    </w:p>
    <w:p>
      <w:pPr>
        <w:widowControl w:val="1"/>
        <w:ind w:firstLine="454"/>
        <w:jc w:val="both"/>
        <w:rPr>
          <w:b w:val="1"/>
        </w:rPr>
      </w:pPr>
      <w:r>
        <w:t xml:space="preserve">  - объяснять порядок частей/инструкций, содержащихся в тексте;</w:t>
      </w:r>
    </w:p>
    <w:p>
      <w:pPr>
        <w:widowControl w:val="1"/>
        <w:ind w:firstLine="454"/>
        <w:jc w:val="both"/>
        <w:rPr>
          <w:b w:val="1"/>
        </w:rPr>
      </w:pPr>
      <w:r>
        <w:t xml:space="preserve">  -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pPr>
        <w:widowControl w:val="1"/>
        <w:ind w:firstLine="454"/>
        <w:jc w:val="both"/>
      </w:pPr>
      <w: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pPr>
        <w:widowControl w:val="1"/>
        <w:ind w:firstLine="454"/>
        <w:jc w:val="both"/>
      </w:pPr>
      <w:r>
        <w:t>• решать учебно-познавательные и учебно-практические задачи, требующие полного и критического понимания текста:</w:t>
      </w:r>
    </w:p>
    <w:p>
      <w:pPr>
        <w:widowControl w:val="1"/>
        <w:ind w:firstLine="454"/>
        <w:jc w:val="both"/>
      </w:pPr>
      <w:r>
        <w:t>- определять назначение разных видов текстов;</w:t>
      </w:r>
    </w:p>
    <w:p>
      <w:pPr>
        <w:widowControl w:val="1"/>
        <w:ind w:firstLine="454"/>
        <w:jc w:val="both"/>
      </w:pPr>
      <w:r>
        <w:t>- ставить перед собой цель чтения, направляя внимание на полезную в данный момент информацию;</w:t>
      </w:r>
    </w:p>
    <w:p>
      <w:pPr>
        <w:widowControl w:val="1"/>
        <w:ind w:firstLine="454"/>
        <w:jc w:val="both"/>
      </w:pPr>
      <w:r>
        <w:t>- различать темы и подтемы специального текста;</w:t>
      </w:r>
    </w:p>
    <w:p>
      <w:pPr>
        <w:widowControl w:val="1"/>
        <w:ind w:firstLine="454"/>
        <w:jc w:val="both"/>
      </w:pPr>
      <w:r>
        <w:t>— выделять не только главную, но и избыточную информацию;</w:t>
      </w:r>
    </w:p>
    <w:p>
      <w:pPr>
        <w:widowControl w:val="1"/>
        <w:ind w:firstLine="454"/>
        <w:jc w:val="both"/>
        <w:rPr>
          <w:b w:val="1"/>
        </w:rPr>
      </w:pPr>
      <w:r>
        <w:t>— прогнозировать последовательность изложения идей текста;</w:t>
      </w:r>
    </w:p>
    <w:p>
      <w:pPr>
        <w:widowControl w:val="1"/>
        <w:ind w:firstLine="454"/>
        <w:jc w:val="both"/>
      </w:pPr>
      <w:r>
        <w:t>— сопоставлять разные точки зрения и разные источники информации по заданной теме;</w:t>
      </w:r>
    </w:p>
    <w:p>
      <w:pPr>
        <w:widowControl w:val="1"/>
        <w:ind w:firstLine="454"/>
        <w:jc w:val="both"/>
      </w:pPr>
      <w:r>
        <w:t>— выполнять смысловое свёртывание выделенных фактов и мыслей;</w:t>
      </w:r>
    </w:p>
    <w:p>
      <w:pPr>
        <w:widowControl w:val="1"/>
        <w:ind w:firstLine="454"/>
        <w:jc w:val="both"/>
      </w:pPr>
      <w:r>
        <w:t>— формировать на основе текста систему аргументов (доводов) для обоснования определённой позиции;</w:t>
      </w:r>
    </w:p>
    <w:p>
      <w:pPr>
        <w:widowControl w:val="1"/>
        <w:ind w:firstLine="454"/>
        <w:jc w:val="both"/>
      </w:pPr>
      <w:r>
        <w:t>— понимать душевное состояние персонажей текста, сопереживать им.</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анализировать изменения своего эмоционального состояния в процессе чтения, получения и переработки полученной информации и её осмысления.</w:t>
      </w:r>
    </w:p>
    <w:p>
      <w:pPr>
        <w:widowControl w:val="1"/>
        <w:ind w:firstLine="454"/>
        <w:jc w:val="both"/>
      </w:pPr>
      <w:r>
        <w:rPr>
          <w:b w:val="1"/>
        </w:rPr>
        <w:t>Работа с текстом: преобразование и интерпретация информации</w:t>
      </w:r>
    </w:p>
    <w:p>
      <w:pPr>
        <w:ind w:firstLine="454"/>
        <w:jc w:val="both"/>
      </w:pPr>
      <w:r>
        <w:t>Выпускник научится:</w:t>
      </w:r>
    </w:p>
    <w:p>
      <w:pPr>
        <w:widowControl w:val="1"/>
        <w:ind w:firstLine="454"/>
        <w:jc w:val="both"/>
      </w:pPr>
      <w: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pPr>
        <w:widowControl w:val="1"/>
        <w:ind w:firstLine="454"/>
        <w:jc w:val="both"/>
      </w:pPr>
      <w: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pPr>
        <w:widowControl w:val="1"/>
        <w:ind w:firstLine="454"/>
        <w:jc w:val="both"/>
        <w:rPr>
          <w:b w:val="1"/>
        </w:rPr>
      </w:pPr>
      <w:r>
        <w:t>• интерпретировать текст:</w:t>
      </w:r>
    </w:p>
    <w:p>
      <w:pPr>
        <w:widowControl w:val="1"/>
        <w:ind w:firstLine="454"/>
        <w:jc w:val="both"/>
        <w:rPr>
          <w:b w:val="1"/>
        </w:rPr>
      </w:pPr>
      <w:r>
        <w:t>- сравнивать и противопоставлять заключённую в тексте информацию разного характера;</w:t>
      </w:r>
    </w:p>
    <w:p>
      <w:pPr>
        <w:widowControl w:val="1"/>
        <w:ind w:firstLine="454"/>
        <w:jc w:val="both"/>
        <w:rPr>
          <w:b w:val="1"/>
        </w:rPr>
      </w:pPr>
      <w:r>
        <w:t>- обнаруживать в тексте доводы в подтверждение выдвинутых тезисов;</w:t>
      </w:r>
    </w:p>
    <w:p>
      <w:pPr>
        <w:widowControl w:val="1"/>
        <w:ind w:firstLine="454"/>
        <w:jc w:val="both"/>
        <w:rPr>
          <w:b w:val="1"/>
        </w:rPr>
      </w:pPr>
      <w:r>
        <w:t>- делать выводы из сформулированных посылок;</w:t>
      </w:r>
    </w:p>
    <w:p>
      <w:pPr>
        <w:widowControl w:val="1"/>
        <w:ind w:firstLine="454"/>
        <w:jc w:val="both"/>
        <w:rPr>
          <w:b w:val="1"/>
        </w:rPr>
      </w:pPr>
      <w:r>
        <w:t>- выводить заключение о намерении автора или главной мысли текста.</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pPr>
        <w:ind w:firstLine="454"/>
        <w:jc w:val="both"/>
        <w:outlineLvl w:val="0"/>
        <w:rPr>
          <w:b w:val="1"/>
        </w:rPr>
      </w:pPr>
      <w:r>
        <w:rPr>
          <w:b w:val="1"/>
        </w:rPr>
        <w:t>Работа с текстом: оценка информации</w:t>
      </w:r>
    </w:p>
    <w:p>
      <w:pPr>
        <w:ind w:firstLine="454"/>
        <w:jc w:val="both"/>
      </w:pPr>
      <w:r>
        <w:t>Выпускник научится:</w:t>
      </w:r>
    </w:p>
    <w:p>
      <w:pPr>
        <w:widowControl w:val="1"/>
        <w:ind w:firstLine="454"/>
        <w:jc w:val="both"/>
      </w:pPr>
      <w:r>
        <w:t>• откликаться на содержание текста:</w:t>
      </w:r>
    </w:p>
    <w:p>
      <w:pPr>
        <w:widowControl w:val="1"/>
        <w:ind w:firstLine="454"/>
        <w:jc w:val="both"/>
      </w:pPr>
      <w:r>
        <w:t>- связывать информацию, обнаруженную в тексте, со знаниями из других источников;</w:t>
      </w:r>
    </w:p>
    <w:p>
      <w:pPr>
        <w:widowControl w:val="1"/>
        <w:ind w:firstLine="454"/>
        <w:jc w:val="both"/>
      </w:pPr>
      <w:r>
        <w:t>- оценивать утверждения, сделанные в тексте, исходя из своих представлений о мире;</w:t>
      </w:r>
    </w:p>
    <w:p>
      <w:pPr>
        <w:widowControl w:val="1"/>
        <w:ind w:firstLine="454"/>
        <w:jc w:val="both"/>
      </w:pPr>
      <w:r>
        <w:t>- находить доводы в защиту своей точки зрения;</w:t>
      </w:r>
    </w:p>
    <w:p>
      <w:pPr>
        <w:widowControl w:val="1"/>
        <w:ind w:firstLine="454"/>
        <w:jc w:val="both"/>
      </w:pPr>
      <w:r>
        <w:t>• откликаться на форму текста: оценивать не только содержание текста, но и его форму, а в целом – мастерство его исполнения;</w:t>
      </w:r>
    </w:p>
    <w:p>
      <w:pPr>
        <w:widowControl w:val="1"/>
        <w:ind w:firstLine="454"/>
        <w:jc w:val="both"/>
      </w:pPr>
      <w: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pPr>
        <w:widowControl w:val="1"/>
        <w:ind w:firstLine="454"/>
        <w:jc w:val="both"/>
      </w:pPr>
      <w:r>
        <w:t>• в процессе работы с одним или несколькими источниками выявлять содержащуюся в них противоречивую, конфликтную информацию;</w:t>
      </w:r>
    </w:p>
    <w:p>
      <w:pPr>
        <w:widowControl w:val="1"/>
        <w:ind w:firstLine="454"/>
        <w:jc w:val="both"/>
      </w:pPr>
      <w: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критически относиться к рекламной информации;</w:t>
      </w:r>
    </w:p>
    <w:p>
      <w:pPr>
        <w:widowControl w:val="1"/>
        <w:ind w:firstLine="454"/>
        <w:jc w:val="both"/>
        <w:rPr>
          <w:i w:val="1"/>
        </w:rPr>
      </w:pPr>
      <w:r>
        <w:t>• </w:t>
      </w:r>
      <w:r>
        <w:rPr>
          <w:i w:val="1"/>
        </w:rPr>
        <w:t>находить способы проверки противоречивой информации;</w:t>
      </w:r>
    </w:p>
    <w:p>
      <w:pPr>
        <w:widowControl w:val="1"/>
        <w:ind w:firstLine="454"/>
        <w:jc w:val="both"/>
        <w:rPr>
          <w:i w:val="1"/>
        </w:rPr>
      </w:pPr>
      <w:r>
        <w:t>• </w:t>
      </w:r>
      <w:r>
        <w:rPr>
          <w:i w:val="1"/>
        </w:rPr>
        <w:t>определять достоверную информацию в случае наличия противоречивой или конфликтной ситуации.</w:t>
      </w:r>
    </w:p>
    <w:p>
      <w:pPr>
        <w:widowControl w:val="1"/>
        <w:ind w:firstLine="454"/>
        <w:jc w:val="center"/>
        <w:outlineLvl w:val="0"/>
        <w:rPr>
          <w:b w:val="1"/>
        </w:rPr>
      </w:pPr>
    </w:p>
    <w:p>
      <w:pPr>
        <w:widowControl w:val="1"/>
        <w:ind w:firstLine="454"/>
        <w:jc w:val="center"/>
        <w:outlineLvl w:val="0"/>
        <w:rPr>
          <w:b w:val="1"/>
        </w:rPr>
      </w:pPr>
      <w:r>
        <w:rPr>
          <w:b w:val="1"/>
        </w:rPr>
        <w:t>1.2.3.5. Русский язык</w:t>
      </w:r>
    </w:p>
    <w:p>
      <w:pPr>
        <w:widowControl w:val="1"/>
        <w:ind w:firstLine="454"/>
        <w:jc w:val="center"/>
        <w:outlineLvl w:val="0"/>
        <w:rPr>
          <w:b w:val="1"/>
        </w:rPr>
      </w:pPr>
    </w:p>
    <w:p>
      <w:pPr>
        <w:shd w:val="clear" w:fill="FFFFFF"/>
        <w:ind w:firstLine="454"/>
        <w:jc w:val="both"/>
        <w:outlineLvl w:val="0"/>
      </w:pPr>
      <w:r>
        <w:rPr>
          <w:b w:val="1"/>
        </w:rPr>
        <w:t>Речь и речевое общение</w:t>
      </w:r>
    </w:p>
    <w:p>
      <w:pPr>
        <w:ind w:firstLine="454"/>
        <w:jc w:val="both"/>
      </w:pPr>
      <w:r>
        <w:t>Выпускник научится:</w:t>
      </w:r>
    </w:p>
    <w:p>
      <w:pPr>
        <w:widowControl w:val="1"/>
        <w:ind w:firstLine="454"/>
        <w:jc w:val="both"/>
      </w:pPr>
      <w:r>
        <w:t>• использовать различные виды монолога (повествование, описание, рассуждение; сочетание разных видов монолога) в различных ситуациях общения;</w:t>
      </w:r>
    </w:p>
    <w:p>
      <w:pPr>
        <w:widowControl w:val="1"/>
        <w:ind w:firstLine="454"/>
        <w:jc w:val="both"/>
      </w:pPr>
      <w:r>
        <w:t>• использовать различные виды диалога в ситуациях формального и неформального, межличностного и межкультурного общения;</w:t>
      </w:r>
    </w:p>
    <w:p>
      <w:pPr>
        <w:widowControl w:val="1"/>
        <w:ind w:firstLine="454"/>
        <w:jc w:val="both"/>
      </w:pPr>
      <w:r>
        <w:t>• соблюдать нормы речевого поведения в типичных ситуациях общения;</w:t>
      </w:r>
    </w:p>
    <w:p>
      <w:pPr>
        <w:widowControl w:val="1"/>
        <w:ind w:firstLine="454"/>
        <w:jc w:val="both"/>
      </w:pPr>
      <w: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pPr>
        <w:widowControl w:val="1"/>
        <w:ind w:firstLine="454"/>
        <w:jc w:val="both"/>
      </w:pPr>
      <w:r>
        <w:t>• предупреждать коммуникативные неудачи в процессе речевого общения.</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выступать перед аудиторией с небольшим докладом; публично представлять проект, реферат; публично защищать свою позицию;</w:t>
      </w:r>
    </w:p>
    <w:p>
      <w:pPr>
        <w:widowControl w:val="1"/>
        <w:ind w:firstLine="454"/>
        <w:jc w:val="both"/>
        <w:rPr>
          <w:i w:val="1"/>
        </w:rPr>
      </w:pPr>
      <w:r>
        <w:t>• </w:t>
      </w:r>
      <w:r>
        <w:rPr>
          <w:i w:val="1"/>
        </w:rPr>
        <w:t>участвовать в коллективном обсуждении проблем, аргументировать собственную позицию, доказывать её, убеждать;</w:t>
      </w:r>
    </w:p>
    <w:p>
      <w:pPr>
        <w:widowControl w:val="1"/>
        <w:ind w:firstLine="454"/>
        <w:jc w:val="both"/>
        <w:rPr>
          <w:i w:val="1"/>
        </w:rPr>
      </w:pPr>
      <w:r>
        <w:t>• </w:t>
      </w:r>
      <w:r>
        <w:rPr>
          <w:i w:val="1"/>
        </w:rPr>
        <w:t>понимать основные причины коммуникативных неудач и объяснять их.</w:t>
      </w:r>
    </w:p>
    <w:p>
      <w:pPr>
        <w:shd w:val="clear" w:fill="FFFFFF"/>
        <w:ind w:firstLine="454"/>
        <w:jc w:val="both"/>
        <w:outlineLvl w:val="0"/>
      </w:pPr>
      <w:r>
        <w:rPr>
          <w:b w:val="1"/>
        </w:rPr>
        <w:t>Речевая деятельность</w:t>
      </w:r>
    </w:p>
    <w:p>
      <w:pPr>
        <w:ind w:firstLine="454"/>
        <w:jc w:val="both"/>
        <w:outlineLvl w:val="0"/>
        <w:rPr>
          <w:b w:val="1"/>
          <w:i w:val="1"/>
        </w:rPr>
      </w:pPr>
      <w:r>
        <w:rPr>
          <w:b w:val="1"/>
          <w:i w:val="1"/>
        </w:rPr>
        <w:t>Аудирование</w:t>
      </w:r>
    </w:p>
    <w:p>
      <w:pPr>
        <w:ind w:firstLine="454"/>
        <w:jc w:val="both"/>
        <w:outlineLvl w:val="0"/>
      </w:pPr>
      <w:r>
        <w:t>Выпускник научится:</w:t>
      </w:r>
    </w:p>
    <w:p>
      <w:pPr>
        <w:widowControl w:val="1"/>
        <w:ind w:firstLine="454"/>
        <w:jc w:val="both"/>
      </w:pPr>
      <w: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pPr>
        <w:widowControl w:val="1"/>
        <w:ind w:firstLine="454"/>
        <w:jc w:val="both"/>
      </w:pPr>
      <w: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pPr>
        <w:widowControl w:val="1"/>
        <w:ind w:firstLine="454"/>
        <w:jc w:val="both"/>
      </w:pPr>
      <w: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pPr>
        <w:ind w:firstLine="454"/>
        <w:jc w:val="both"/>
        <w:rPr>
          <w:i w:val="1"/>
        </w:rPr>
      </w:pPr>
      <w:r>
        <w:rPr>
          <w:i w:val="1"/>
        </w:rPr>
        <w:t>Выпускник получит возможность научиться:</w:t>
      </w:r>
    </w:p>
    <w:p>
      <w:pPr>
        <w:ind w:firstLine="454"/>
        <w:jc w:val="both"/>
      </w:pPr>
      <w:r>
        <w:t>• </w:t>
      </w:r>
      <w:r>
        <w:rPr>
          <w:i w:val="1"/>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pPr>
        <w:ind w:firstLine="454"/>
        <w:jc w:val="both"/>
        <w:outlineLvl w:val="0"/>
        <w:rPr>
          <w:b w:val="1"/>
          <w:i w:val="1"/>
        </w:rPr>
      </w:pPr>
      <w:r>
        <w:rPr>
          <w:b w:val="1"/>
          <w:i w:val="1"/>
        </w:rPr>
        <w:t>Чтение</w:t>
      </w:r>
    </w:p>
    <w:p>
      <w:pPr>
        <w:ind w:firstLine="454"/>
        <w:jc w:val="both"/>
        <w:outlineLvl w:val="0"/>
      </w:pPr>
      <w:r>
        <w:t>Выпускник научится:</w:t>
      </w:r>
    </w:p>
    <w:p>
      <w:pPr>
        <w:widowControl w:val="1"/>
        <w:ind w:firstLine="454"/>
        <w:jc w:val="both"/>
      </w:pPr>
      <w: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pPr>
        <w:widowControl w:val="1"/>
        <w:ind w:firstLine="454"/>
        <w:jc w:val="both"/>
      </w:pPr>
      <w: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pPr>
        <w:widowControl w:val="1"/>
        <w:ind w:firstLine="454"/>
        <w:jc w:val="both"/>
      </w:pPr>
      <w:r>
        <w:t>• передавать схематически представленную информацию в виде связного текста;</w:t>
      </w:r>
    </w:p>
    <w:p>
      <w:pPr>
        <w:widowControl w:val="1"/>
        <w:ind w:firstLine="454"/>
        <w:jc w:val="both"/>
      </w:pPr>
      <w:r>
        <w:t>• использовать приёмы работы с учебной книгой, справочниками и другими информационными источниками, включая СМИ и ресурсы Интернета;</w:t>
      </w:r>
    </w:p>
    <w:p>
      <w:pPr>
        <w:widowControl w:val="1"/>
        <w:ind w:firstLine="454"/>
        <w:jc w:val="both"/>
      </w:pPr>
      <w: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pPr>
        <w:widowControl w:val="1"/>
        <w:ind w:firstLine="454"/>
        <w:jc w:val="both"/>
        <w:rPr>
          <w:i w:val="1"/>
        </w:rPr>
      </w:pPr>
      <w:r>
        <w:t>• </w:t>
      </w:r>
      <w:r>
        <w:rPr>
          <w:i w:val="1"/>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pPr>
        <w:ind w:firstLine="454"/>
        <w:jc w:val="both"/>
        <w:outlineLvl w:val="0"/>
        <w:rPr>
          <w:b w:val="1"/>
          <w:i w:val="1"/>
        </w:rPr>
      </w:pPr>
      <w:r>
        <w:rPr>
          <w:b w:val="1"/>
          <w:i w:val="1"/>
        </w:rPr>
        <w:t>Говорение</w:t>
      </w:r>
    </w:p>
    <w:p>
      <w:pPr>
        <w:ind w:firstLine="454"/>
        <w:jc w:val="both"/>
      </w:pPr>
      <w:r>
        <w:t>Выпускник научится:</w:t>
      </w:r>
    </w:p>
    <w:p>
      <w:pPr>
        <w:widowControl w:val="1"/>
        <w:ind w:firstLine="454"/>
        <w:jc w:val="both"/>
      </w:pPr>
      <w: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pPr>
        <w:widowControl w:val="1"/>
        <w:ind w:firstLine="454"/>
        <w:jc w:val="both"/>
      </w:pPr>
      <w:r>
        <w:t>• обсуждать и чётко формулировать цели, план совместной групповой учебной деятельности, распределение частей работы;</w:t>
      </w:r>
    </w:p>
    <w:p>
      <w:pPr>
        <w:widowControl w:val="1"/>
        <w:ind w:firstLine="454"/>
        <w:jc w:val="both"/>
      </w:pPr>
      <w: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pPr>
        <w:widowControl w:val="1"/>
        <w:ind w:firstLine="454"/>
        <w:jc w:val="both"/>
      </w:pPr>
      <w: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pPr>
        <w:ind w:firstLine="454"/>
        <w:jc w:val="both"/>
      </w:pPr>
      <w:r>
        <w:rPr>
          <w:i w:val="1"/>
        </w:rPr>
        <w:t>Выпускник получит возможность научиться:</w:t>
      </w:r>
    </w:p>
    <w:p>
      <w:pPr>
        <w:widowControl w:val="1"/>
        <w:shd w:val="clear" w:fill="FFFFFF"/>
        <w:ind w:firstLine="454"/>
        <w:jc w:val="both"/>
        <w:rPr>
          <w:i w:val="1"/>
        </w:rPr>
      </w:pPr>
      <w:r>
        <w:t>• </w:t>
      </w:r>
      <w:r>
        <w:rPr>
          <w:i w:val="1"/>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widowControl w:val="1"/>
        <w:shd w:val="clear" w:fill="FFFFFF"/>
        <w:ind w:firstLine="454"/>
        <w:jc w:val="both"/>
        <w:rPr>
          <w:i w:val="1"/>
        </w:rPr>
      </w:pPr>
      <w:r>
        <w:t>• </w:t>
      </w:r>
      <w:r>
        <w:rPr>
          <w:i w:val="1"/>
        </w:rPr>
        <w:t>выступать перед аудиторией с докладом; публично защищать проект, реферат;</w:t>
      </w:r>
    </w:p>
    <w:p>
      <w:pPr>
        <w:widowControl w:val="1"/>
        <w:shd w:val="clear" w:fill="FFFFFF"/>
        <w:ind w:firstLine="454"/>
        <w:jc w:val="both"/>
        <w:rPr>
          <w:i w:val="1"/>
        </w:rPr>
      </w:pPr>
      <w:r>
        <w:t>• </w:t>
      </w:r>
      <w:r>
        <w:rPr>
          <w:i w:val="1"/>
        </w:rPr>
        <w:t>участвовать в дискуссии на учебно-научные темы, соблюдая нормы учебно-научного общения;</w:t>
      </w:r>
    </w:p>
    <w:p>
      <w:pPr>
        <w:widowControl w:val="1"/>
        <w:shd w:val="clear" w:fill="FFFFFF"/>
        <w:ind w:firstLine="454"/>
        <w:jc w:val="both"/>
        <w:rPr>
          <w:i w:val="1"/>
        </w:rPr>
      </w:pPr>
      <w:r>
        <w:t>• </w:t>
      </w:r>
      <w:r>
        <w:rPr>
          <w:i w:val="1"/>
        </w:rPr>
        <w:t>анализировать</w:t>
      </w:r>
      <w:r>
        <w:t xml:space="preserve"> </w:t>
      </w:r>
      <w:r>
        <w:rPr>
          <w:i w:val="1"/>
        </w:rPr>
        <w:t>и оценивать речевые высказывания с точки зрения их успешности в достижении прогнозируемого результата.</w:t>
      </w:r>
    </w:p>
    <w:p>
      <w:pPr>
        <w:ind w:firstLine="454"/>
        <w:jc w:val="both"/>
        <w:outlineLvl w:val="0"/>
        <w:rPr>
          <w:b w:val="1"/>
          <w:i w:val="1"/>
        </w:rPr>
      </w:pPr>
      <w:r>
        <w:rPr>
          <w:b w:val="1"/>
          <w:i w:val="1"/>
        </w:rPr>
        <w:t xml:space="preserve">Письмо </w:t>
      </w:r>
    </w:p>
    <w:p>
      <w:pPr>
        <w:ind w:firstLine="454"/>
        <w:jc w:val="both"/>
      </w:pPr>
      <w:r>
        <w:t>Выпускник научится:</w:t>
      </w:r>
    </w:p>
    <w:p>
      <w:pPr>
        <w:widowControl w:val="1"/>
        <w:ind w:firstLine="454"/>
        <w:jc w:val="both"/>
      </w:pPr>
      <w: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pPr>
        <w:widowControl w:val="1"/>
        <w:ind w:firstLine="454"/>
        <w:jc w:val="both"/>
      </w:pPr>
      <w:r>
        <w:t>• излагать содержание прослушанного или прочитанного текста (подробно, сжато, выборочно) в форме ученического изложения, а также тезисов, плана;</w:t>
      </w:r>
    </w:p>
    <w:p>
      <w:pPr>
        <w:widowControl w:val="1"/>
        <w:ind w:firstLine="454"/>
        <w:jc w:val="both"/>
        <w:rPr>
          <w:b w:val="1"/>
        </w:rPr>
      </w:pPr>
      <w: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писать рецензии, рефераты;</w:t>
      </w:r>
    </w:p>
    <w:p>
      <w:pPr>
        <w:widowControl w:val="1"/>
        <w:ind w:firstLine="454"/>
        <w:jc w:val="both"/>
        <w:rPr>
          <w:i w:val="1"/>
        </w:rPr>
      </w:pPr>
      <w:r>
        <w:t>• </w:t>
      </w:r>
      <w:r>
        <w:rPr>
          <w:i w:val="1"/>
        </w:rPr>
        <w:t>составлять аннотации, тезисы выступления, конспекты;</w:t>
      </w:r>
    </w:p>
    <w:p>
      <w:pPr>
        <w:widowControl w:val="1"/>
        <w:ind w:firstLine="454"/>
        <w:jc w:val="both"/>
        <w:rPr>
          <w:i w:val="1"/>
        </w:rPr>
      </w:pPr>
      <w:r>
        <w:t>• </w:t>
      </w:r>
      <w:r>
        <w:rPr>
          <w:i w:val="1"/>
        </w:rPr>
        <w:t>писать резюме, деловые письма, объявления</w:t>
      </w:r>
      <w:r>
        <w:t xml:space="preserve"> </w:t>
      </w:r>
      <w:r>
        <w:rPr>
          <w:i w:val="1"/>
        </w:rPr>
        <w:t>с учётом внеязыковых требований, предъявляемых к ним, и в соответствии со спецификой употребления языковых средств.</w:t>
      </w:r>
    </w:p>
    <w:p>
      <w:pPr>
        <w:shd w:val="clear" w:fill="FFFFFF"/>
        <w:ind w:firstLine="454"/>
        <w:jc w:val="both"/>
        <w:outlineLvl w:val="0"/>
        <w:rPr>
          <w:b w:val="1"/>
        </w:rPr>
      </w:pPr>
      <w:r>
        <w:rPr>
          <w:b w:val="1"/>
        </w:rPr>
        <w:t>Текст</w:t>
      </w:r>
    </w:p>
    <w:p>
      <w:pPr>
        <w:ind w:firstLine="454"/>
        <w:jc w:val="both"/>
      </w:pPr>
      <w:r>
        <w:t>Выпускник научится:</w:t>
      </w:r>
    </w:p>
    <w:p>
      <w:pPr>
        <w:widowControl w:val="1"/>
        <w:ind w:firstLine="454"/>
        <w:jc w:val="both"/>
        <w:rPr>
          <w:b w:val="1"/>
        </w:rPr>
      </w:pPr>
      <w: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pPr>
        <w:widowControl w:val="1"/>
        <w:ind w:firstLine="454"/>
        <w:jc w:val="both"/>
        <w:rPr>
          <w:b w:val="1"/>
        </w:rPr>
      </w:pPr>
      <w:r>
        <w:t>• осуществлять информационную переработку текста, передавая его содержание в виде плана (простого, сложного), тезисов, схемы, таблицы и т. п.;</w:t>
      </w:r>
    </w:p>
    <w:p>
      <w:pPr>
        <w:widowControl w:val="1"/>
        <w:ind w:firstLine="454"/>
        <w:jc w:val="both"/>
        <w:rPr>
          <w:b w:val="1"/>
        </w:rPr>
      </w:pPr>
      <w:r>
        <w:t>• создавать и редактировать собственные тексты различных типов речи, стилей, жанров с учётом требований к построению связного текста.</w:t>
      </w:r>
    </w:p>
    <w:p>
      <w:pPr>
        <w:ind w:firstLine="454"/>
        <w:jc w:val="both"/>
        <w:rPr>
          <w:i w:val="1"/>
        </w:rPr>
      </w:pPr>
      <w:r>
        <w:rPr>
          <w:i w:val="1"/>
        </w:rPr>
        <w:t>Выпускник получит возможность научиться:</w:t>
      </w:r>
    </w:p>
    <w:p>
      <w:pPr>
        <w:ind w:firstLine="454"/>
        <w:jc w:val="both"/>
        <w:rPr>
          <w:i w:val="1"/>
        </w:rPr>
      </w:pPr>
      <w:r>
        <w:t>• </w:t>
      </w:r>
      <w:r>
        <w:rPr>
          <w:i w:val="1"/>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pPr>
        <w:shd w:val="clear" w:fill="FFFFFF"/>
        <w:ind w:firstLine="454"/>
        <w:jc w:val="both"/>
        <w:outlineLvl w:val="0"/>
        <w:rPr>
          <w:b w:val="1"/>
        </w:rPr>
      </w:pPr>
      <w:r>
        <w:rPr>
          <w:b w:val="1"/>
        </w:rPr>
        <w:t>Функциональные разновидности языка</w:t>
      </w:r>
    </w:p>
    <w:p>
      <w:pPr>
        <w:ind w:firstLine="454"/>
        <w:jc w:val="both"/>
      </w:pPr>
      <w:r>
        <w:t>Выпускник научится:</w:t>
      </w:r>
    </w:p>
    <w:p>
      <w:pPr>
        <w:widowControl w:val="1"/>
        <w:ind w:firstLine="454"/>
        <w:jc w:val="both"/>
      </w:pPr>
      <w: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pPr>
        <w:widowControl w:val="1"/>
        <w:ind w:firstLine="454"/>
        <w:jc w:val="both"/>
      </w:pPr>
      <w: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pPr>
        <w:widowControl w:val="1"/>
        <w:ind w:firstLine="454"/>
        <w:jc w:val="both"/>
      </w:pPr>
      <w: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pPr>
        <w:widowControl w:val="1"/>
        <w:ind w:firstLine="454"/>
        <w:jc w:val="both"/>
      </w:pPr>
      <w: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pPr>
        <w:widowControl w:val="1"/>
        <w:ind w:firstLine="454"/>
        <w:jc w:val="both"/>
      </w:pPr>
      <w:r>
        <w:t>• исправлять речевые недостатки, редактировать текст;</w:t>
      </w:r>
    </w:p>
    <w:p>
      <w:pPr>
        <w:widowControl w:val="1"/>
        <w:ind w:firstLine="454"/>
        <w:jc w:val="both"/>
      </w:pPr>
      <w:r>
        <w:t>• выступать перед аудиторией сверстников с небольшими информационными сообщениями, сообщением и небольшим докладом на учебно-научную тему.</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различать и анализировать тексты разговорного характера, научные, публицистические, официально-деловые, тексты художественной литературы</w:t>
      </w:r>
      <w:r>
        <w:t xml:space="preserve"> </w:t>
      </w:r>
      <w:r>
        <w:rPr>
          <w:i w:val="1"/>
        </w:rPr>
        <w:t>с</w:t>
      </w:r>
      <w:r>
        <w:t xml:space="preserve"> </w:t>
      </w:r>
      <w:r>
        <w:rPr>
          <w:i w:val="1"/>
        </w:rPr>
        <w:t>точки зрения специфики использования в них лексических, морфологических, синтаксических средств;</w:t>
      </w:r>
    </w:p>
    <w:p>
      <w:pPr>
        <w:widowControl w:val="1"/>
        <w:ind w:firstLine="454"/>
        <w:jc w:val="both"/>
        <w:rPr>
          <w:i w:val="1"/>
        </w:rPr>
      </w:pPr>
      <w:r>
        <w:t>• </w:t>
      </w:r>
      <w:r>
        <w:rPr>
          <w:i w:val="1"/>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pPr>
        <w:widowControl w:val="1"/>
        <w:ind w:firstLine="454"/>
        <w:jc w:val="both"/>
        <w:rPr>
          <w:i w:val="1"/>
        </w:rPr>
      </w:pPr>
      <w:r>
        <w:t>• </w:t>
      </w:r>
      <w:r>
        <w:rPr>
          <w:i w:val="1"/>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pPr>
        <w:widowControl w:val="1"/>
        <w:ind w:firstLine="454"/>
        <w:jc w:val="both"/>
        <w:rPr>
          <w:i w:val="1"/>
        </w:rPr>
      </w:pPr>
      <w:r>
        <w:t>• </w:t>
      </w:r>
      <w:r>
        <w:rPr>
          <w:i w:val="1"/>
        </w:rPr>
        <w:t>выступать перед аудиторией сверстников с небольшой протокольно-этикетной, развлекательной, убеждающей речью.</w:t>
      </w:r>
    </w:p>
    <w:p>
      <w:pPr>
        <w:shd w:val="clear" w:fill="FFFFFF"/>
        <w:ind w:firstLine="454"/>
        <w:jc w:val="both"/>
        <w:outlineLvl w:val="0"/>
        <w:rPr>
          <w:b w:val="1"/>
        </w:rPr>
      </w:pPr>
      <w:r>
        <w:rPr>
          <w:b w:val="1"/>
        </w:rPr>
        <w:t>Общие сведения о языке</w:t>
      </w:r>
    </w:p>
    <w:p>
      <w:pPr>
        <w:ind w:firstLine="454"/>
        <w:jc w:val="both"/>
      </w:pPr>
      <w:r>
        <w:t>Выпускник научится:</w:t>
      </w:r>
    </w:p>
    <w:p>
      <w:pPr>
        <w:widowControl w:val="1"/>
        <w:ind w:firstLine="454"/>
        <w:jc w:val="both"/>
      </w:pPr>
      <w: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pPr>
        <w:widowControl w:val="1"/>
        <w:ind w:firstLine="454"/>
        <w:jc w:val="both"/>
      </w:pPr>
      <w: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pPr>
        <w:widowControl w:val="1"/>
        <w:ind w:firstLine="454"/>
        <w:jc w:val="both"/>
      </w:pPr>
      <w:r>
        <w:rPr>
          <w:i w:val="1"/>
        </w:rPr>
        <w:t>• </w:t>
      </w:r>
      <w:r>
        <w:t>оценивать использование основных изобразительных средств языка.</w:t>
      </w:r>
    </w:p>
    <w:p>
      <w:pPr>
        <w:ind w:firstLine="454"/>
        <w:jc w:val="both"/>
      </w:pPr>
      <w:r>
        <w:rPr>
          <w:i w:val="1"/>
        </w:rPr>
        <w:t>Выпускник получит возможность научиться:</w:t>
      </w:r>
    </w:p>
    <w:p>
      <w:pPr>
        <w:widowControl w:val="1"/>
        <w:ind w:firstLine="454"/>
        <w:jc w:val="both"/>
      </w:pPr>
      <w:r>
        <w:t>• </w:t>
      </w:r>
      <w:r>
        <w:rPr>
          <w:i w:val="1"/>
        </w:rPr>
        <w:t>характеризовать вклад выдающихся лингвистов в развитие русистики.</w:t>
      </w:r>
    </w:p>
    <w:p>
      <w:pPr>
        <w:shd w:val="clear" w:fill="FFFFFF"/>
        <w:ind w:firstLine="454"/>
        <w:jc w:val="both"/>
        <w:outlineLvl w:val="0"/>
        <w:rPr>
          <w:b w:val="1"/>
        </w:rPr>
      </w:pPr>
      <w:r>
        <w:rPr>
          <w:b w:val="1"/>
        </w:rPr>
        <w:t>Фонетика и орфоэпия. Графика</w:t>
      </w:r>
    </w:p>
    <w:p>
      <w:pPr>
        <w:ind w:firstLine="454"/>
        <w:jc w:val="both"/>
      </w:pPr>
      <w:r>
        <w:t>Выпускник научится:</w:t>
      </w:r>
    </w:p>
    <w:p>
      <w:pPr>
        <w:widowControl w:val="1"/>
        <w:ind w:firstLine="454"/>
        <w:jc w:val="both"/>
      </w:pPr>
      <w:r>
        <w:t>• проводить фонетический анализ слова;</w:t>
      </w:r>
    </w:p>
    <w:p>
      <w:pPr>
        <w:widowControl w:val="1"/>
        <w:ind w:firstLine="454"/>
        <w:jc w:val="both"/>
      </w:pPr>
      <w:r>
        <w:t>• соблюдать основные орфоэпические правила современного русского литературного языка;</w:t>
      </w:r>
    </w:p>
    <w:p>
      <w:pPr>
        <w:widowControl w:val="1"/>
        <w:ind w:firstLine="454"/>
        <w:jc w:val="both"/>
        <w:rPr>
          <w:b w:val="1"/>
        </w:rPr>
      </w:pPr>
      <w:r>
        <w:t>• извлекать необходимую информацию из орфоэпических словарей и справочников; использовать её в различных видах деятельности.</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опознавать основные выразительные средства фонетики (звукопись);</w:t>
      </w:r>
    </w:p>
    <w:p>
      <w:pPr>
        <w:widowControl w:val="1"/>
        <w:ind w:firstLine="454"/>
        <w:jc w:val="both"/>
        <w:rPr>
          <w:i w:val="1"/>
        </w:rPr>
      </w:pPr>
      <w:r>
        <w:t>• </w:t>
      </w:r>
      <w:r>
        <w:rPr>
          <w:i w:val="1"/>
        </w:rPr>
        <w:t>выразительно читать прозаические и поэтические тексты;</w:t>
      </w:r>
    </w:p>
    <w:p>
      <w:pPr>
        <w:widowControl w:val="1"/>
        <w:ind w:firstLine="454"/>
        <w:jc w:val="both"/>
        <w:rPr>
          <w:i w:val="1"/>
        </w:rPr>
      </w:pPr>
      <w:r>
        <w:t>• </w:t>
      </w:r>
      <w:r>
        <w:rPr>
          <w:i w:val="1"/>
        </w:rPr>
        <w:t>извлекать необходимую информацию из мультимедийных орфоэпических словарей и справочников; использовать её в различных видах деятельности.</w:t>
      </w:r>
    </w:p>
    <w:p>
      <w:pPr>
        <w:ind w:firstLine="454"/>
        <w:jc w:val="both"/>
        <w:outlineLvl w:val="0"/>
        <w:rPr>
          <w:b w:val="1"/>
        </w:rPr>
      </w:pPr>
      <w:r>
        <w:rPr>
          <w:b w:val="1"/>
        </w:rPr>
        <w:t>Морфемика и словообразование</w:t>
      </w:r>
    </w:p>
    <w:p>
      <w:pPr>
        <w:ind w:firstLine="454"/>
        <w:jc w:val="both"/>
      </w:pPr>
      <w:r>
        <w:t>Выпускник научится:</w:t>
      </w:r>
    </w:p>
    <w:p>
      <w:pPr>
        <w:widowControl w:val="1"/>
        <w:ind w:firstLine="454"/>
        <w:jc w:val="both"/>
      </w:pPr>
      <w:r>
        <w:t>• делить слова на морфемы на основе смыслового, грамматического и словообразовательного анализа слова;</w:t>
      </w:r>
    </w:p>
    <w:p>
      <w:pPr>
        <w:widowControl w:val="1"/>
        <w:ind w:firstLine="454"/>
        <w:jc w:val="both"/>
      </w:pPr>
      <w:r>
        <w:t>• различать изученные способы словообразования;</w:t>
      </w:r>
    </w:p>
    <w:p>
      <w:pPr>
        <w:widowControl w:val="1"/>
        <w:ind w:firstLine="454"/>
        <w:jc w:val="both"/>
      </w:pPr>
      <w:r>
        <w:t>• анализировать и самостоятельно составлять словообразовательные пары и словообразовательные цепочки слов;</w:t>
      </w:r>
    </w:p>
    <w:p>
      <w:pPr>
        <w:widowControl w:val="1"/>
        <w:ind w:firstLine="454"/>
        <w:jc w:val="both"/>
      </w:pPr>
      <w: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характеризовать словообразовательные цепочки и словообразовательные гнёзда, устанавливая смысловую и структурную связь однокоренных слов;</w:t>
      </w:r>
    </w:p>
    <w:p>
      <w:pPr>
        <w:widowControl w:val="1"/>
        <w:ind w:firstLine="454"/>
        <w:jc w:val="both"/>
        <w:rPr>
          <w:i w:val="1"/>
        </w:rPr>
      </w:pPr>
      <w:r>
        <w:t>• </w:t>
      </w:r>
      <w:r>
        <w:rPr>
          <w:i w:val="1"/>
        </w:rPr>
        <w:t>опознавать основные выразительные средства словообразования в художественной речи и оценивать их;</w:t>
      </w:r>
    </w:p>
    <w:p>
      <w:pPr>
        <w:widowControl w:val="1"/>
        <w:ind w:firstLine="454"/>
        <w:jc w:val="both"/>
        <w:rPr>
          <w:i w:val="1"/>
        </w:rPr>
      </w:pPr>
      <w:r>
        <w:t>• </w:t>
      </w:r>
      <w:r>
        <w:rPr>
          <w:i w:val="1"/>
        </w:rPr>
        <w:t>извлекать необходимую информацию</w:t>
      </w:r>
      <w:r>
        <w:t xml:space="preserve"> </w:t>
      </w:r>
      <w:r>
        <w:rPr>
          <w:i w:val="1"/>
        </w:rPr>
        <w:t>из морфемных, словообразовательных и этимологических словарей и справочников, в том числе мультимедийных;</w:t>
      </w:r>
    </w:p>
    <w:p>
      <w:pPr>
        <w:widowControl w:val="1"/>
        <w:ind w:firstLine="454"/>
        <w:jc w:val="both"/>
        <w:rPr>
          <w:i w:val="1"/>
        </w:rPr>
      </w:pPr>
      <w:r>
        <w:t>• </w:t>
      </w:r>
      <w:r>
        <w:rPr>
          <w:i w:val="1"/>
        </w:rPr>
        <w:t>использовать этимологическую справку для объяснения правописания и лексического значения слова.</w:t>
      </w:r>
    </w:p>
    <w:p>
      <w:pPr>
        <w:shd w:val="clear" w:fill="FFFFFF"/>
        <w:ind w:firstLine="454"/>
        <w:jc w:val="both"/>
        <w:outlineLvl w:val="0"/>
      </w:pPr>
      <w:r>
        <w:rPr>
          <w:b w:val="1"/>
        </w:rPr>
        <w:t>Лексикология и фразеология</w:t>
      </w:r>
    </w:p>
    <w:p>
      <w:pPr>
        <w:ind w:firstLine="454"/>
        <w:jc w:val="both"/>
      </w:pPr>
      <w:r>
        <w:t>Выпускник научится:</w:t>
      </w:r>
    </w:p>
    <w:p>
      <w:pPr>
        <w:ind w:firstLine="454"/>
        <w:jc w:val="both"/>
      </w:pPr>
      <w: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pPr>
        <w:ind w:firstLine="454"/>
        <w:jc w:val="both"/>
      </w:pPr>
      <w:r>
        <w:t>• группировать слова по тематическим группам;</w:t>
      </w:r>
    </w:p>
    <w:p>
      <w:pPr>
        <w:ind w:firstLine="454"/>
        <w:jc w:val="both"/>
      </w:pPr>
      <w:r>
        <w:t>• подбирать к словам синонимы, антонимы;</w:t>
      </w:r>
    </w:p>
    <w:p>
      <w:pPr>
        <w:ind w:firstLine="454"/>
        <w:jc w:val="both"/>
      </w:pPr>
      <w:r>
        <w:t>• опознавать фразеологические обороты;</w:t>
      </w:r>
    </w:p>
    <w:p>
      <w:pPr>
        <w:ind w:firstLine="454"/>
        <w:jc w:val="both"/>
      </w:pPr>
      <w:r>
        <w:t>• соблюдать лексические нормы в устных и письменных высказываниях;</w:t>
      </w:r>
    </w:p>
    <w:p>
      <w:pPr>
        <w:ind w:firstLine="454"/>
        <w:jc w:val="both"/>
      </w:pPr>
      <w:r>
        <w:t>• использовать лексическую синонимию как средство исправления неоправданного повтора в речи и как средство связи предложений в тексте;</w:t>
      </w:r>
    </w:p>
    <w:p>
      <w:pPr>
        <w:ind w:firstLine="454"/>
        <w:jc w:val="both"/>
      </w:pPr>
      <w:r>
        <w:t>• опознавать основные виды тропов, построенных на переносном значении слова (метафора, эпитет, олицетворение);</w:t>
      </w:r>
    </w:p>
    <w:p>
      <w:pPr>
        <w:ind w:firstLine="454"/>
        <w:jc w:val="both"/>
      </w:pPr>
      <w: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объяснять общие принципы классификации словарного состава русского языка;</w:t>
      </w:r>
    </w:p>
    <w:p>
      <w:pPr>
        <w:widowControl w:val="1"/>
        <w:ind w:firstLine="454"/>
        <w:jc w:val="both"/>
        <w:rPr>
          <w:i w:val="1"/>
        </w:rPr>
      </w:pPr>
      <w:r>
        <w:t>• </w:t>
      </w:r>
      <w:r>
        <w:rPr>
          <w:i w:val="1"/>
        </w:rPr>
        <w:t>аргументировать различие лексического и грамматического значений слова;</w:t>
      </w:r>
    </w:p>
    <w:p>
      <w:pPr>
        <w:widowControl w:val="1"/>
        <w:ind w:firstLine="454"/>
        <w:jc w:val="both"/>
        <w:rPr>
          <w:i w:val="1"/>
        </w:rPr>
      </w:pPr>
      <w:r>
        <w:t>• </w:t>
      </w:r>
      <w:r>
        <w:rPr>
          <w:i w:val="1"/>
        </w:rPr>
        <w:t>опознавать омонимы разных видов;</w:t>
      </w:r>
    </w:p>
    <w:p>
      <w:pPr>
        <w:widowControl w:val="1"/>
        <w:ind w:firstLine="454"/>
        <w:jc w:val="both"/>
        <w:rPr>
          <w:i w:val="1"/>
        </w:rPr>
      </w:pPr>
      <w:r>
        <w:t>• </w:t>
      </w:r>
      <w:r>
        <w:rPr>
          <w:i w:val="1"/>
        </w:rPr>
        <w:t>оценивать собственную и чужую речь с точки зрения точного, уместного и выразительного словоупотребления;</w:t>
      </w:r>
    </w:p>
    <w:p>
      <w:pPr>
        <w:widowControl w:val="1"/>
        <w:ind w:firstLine="454"/>
        <w:jc w:val="both"/>
        <w:rPr>
          <w:i w:val="1"/>
        </w:rPr>
      </w:pPr>
      <w:r>
        <w:t>• </w:t>
      </w:r>
      <w:r>
        <w:rPr>
          <w:i w:val="1"/>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pPr>
        <w:widowControl w:val="1"/>
        <w:ind w:firstLine="454"/>
        <w:jc w:val="both"/>
        <w:rPr>
          <w:i w:val="1"/>
        </w:rPr>
      </w:pPr>
      <w:r>
        <w:t>• </w:t>
      </w:r>
      <w:r>
        <w:rPr>
          <w:i w:val="1"/>
        </w:rPr>
        <w:t>извлекать необходимую информацию</w:t>
      </w:r>
      <w:r>
        <w:t xml:space="preserve"> </w:t>
      </w:r>
      <w:r>
        <w:rPr>
          <w:i w:val="1"/>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t xml:space="preserve"> </w:t>
      </w:r>
      <w:r>
        <w:rPr>
          <w:i w:val="1"/>
        </w:rPr>
        <w:t>и справочников, в том числе мультимедийных; использовать эту информацию в различных видах деятельности.</w:t>
      </w:r>
    </w:p>
    <w:p>
      <w:pPr>
        <w:ind w:firstLine="454"/>
        <w:jc w:val="both"/>
        <w:outlineLvl w:val="0"/>
        <w:rPr>
          <w:b w:val="1"/>
        </w:rPr>
      </w:pPr>
      <w:r>
        <w:rPr>
          <w:b w:val="1"/>
        </w:rPr>
        <w:t>Морфология</w:t>
      </w:r>
    </w:p>
    <w:p>
      <w:pPr>
        <w:ind w:firstLine="454"/>
        <w:jc w:val="both"/>
      </w:pPr>
      <w:r>
        <w:t>Выпускник научится:</w:t>
      </w:r>
    </w:p>
    <w:p>
      <w:pPr>
        <w:widowControl w:val="1"/>
        <w:ind w:firstLine="454"/>
        <w:jc w:val="both"/>
      </w:pPr>
      <w:r>
        <w:rPr>
          <w:i w:val="1"/>
        </w:rPr>
        <w:t>• </w:t>
      </w:r>
      <w:r>
        <w:t>опознавать самостоятельные (знаменательные) части речи и их формы, служебные части речи;</w:t>
      </w:r>
    </w:p>
    <w:p>
      <w:pPr>
        <w:widowControl w:val="1"/>
        <w:ind w:firstLine="454"/>
        <w:jc w:val="both"/>
      </w:pPr>
      <w:r>
        <w:rPr>
          <w:i w:val="1"/>
        </w:rPr>
        <w:t>• </w:t>
      </w:r>
      <w:r>
        <w:t>анализировать слово с точки зрения его принадлежности к той или иной части речи;</w:t>
      </w:r>
    </w:p>
    <w:p>
      <w:pPr>
        <w:widowControl w:val="1"/>
        <w:ind w:firstLine="454"/>
        <w:jc w:val="both"/>
      </w:pPr>
      <w:r>
        <w:rPr>
          <w:i w:val="1"/>
        </w:rPr>
        <w:t>• </w:t>
      </w:r>
      <w:r>
        <w:t>употреблять формы слов различных частей речи в соответствии с нормами современного русского литературного языка;</w:t>
      </w:r>
    </w:p>
    <w:p>
      <w:pPr>
        <w:widowControl w:val="1"/>
        <w:ind w:firstLine="454"/>
        <w:jc w:val="both"/>
      </w:pPr>
      <w:r>
        <w:rPr>
          <w:i w:val="1"/>
        </w:rPr>
        <w:t>• </w:t>
      </w:r>
      <w:r>
        <w:t>применять морфологические знания и умения в практике правописания, в различных видах анализа;</w:t>
      </w:r>
    </w:p>
    <w:p>
      <w:pPr>
        <w:widowControl w:val="1"/>
        <w:ind w:firstLine="454"/>
        <w:jc w:val="both"/>
      </w:pPr>
      <w:r>
        <w:rPr>
          <w:i w:val="1"/>
        </w:rPr>
        <w:t>• </w:t>
      </w:r>
      <w:r>
        <w:t>распознавать явления грамматической омонимии, существенные для решения орфографических и пунктуационных задач.</w:t>
      </w:r>
    </w:p>
    <w:p>
      <w:pPr>
        <w:ind w:firstLine="454"/>
        <w:jc w:val="both"/>
      </w:pPr>
      <w:r>
        <w:rPr>
          <w:i w:val="1"/>
        </w:rPr>
        <w:t>Выпускник получит возможность научиться:</w:t>
      </w:r>
    </w:p>
    <w:p>
      <w:pPr>
        <w:widowControl w:val="1"/>
        <w:ind w:firstLine="454"/>
        <w:jc w:val="both"/>
        <w:rPr>
          <w:i w:val="1"/>
        </w:rPr>
      </w:pPr>
      <w:r>
        <w:rPr>
          <w:i w:val="1"/>
        </w:rPr>
        <w:t>• анализировать синонимические средства морфологии;</w:t>
      </w:r>
    </w:p>
    <w:p>
      <w:pPr>
        <w:widowControl w:val="1"/>
        <w:ind w:firstLine="454"/>
        <w:jc w:val="both"/>
        <w:rPr>
          <w:i w:val="1"/>
        </w:rPr>
      </w:pPr>
      <w:r>
        <w:rPr>
          <w:i w:val="1"/>
        </w:rPr>
        <w:t>• различать грамматические омонимы;</w:t>
      </w:r>
    </w:p>
    <w:p>
      <w:pPr>
        <w:widowControl w:val="1"/>
        <w:ind w:firstLine="454"/>
        <w:jc w:val="both"/>
        <w:rPr>
          <w:i w:val="1"/>
        </w:rPr>
      </w:pPr>
      <w:r>
        <w:rPr>
          <w:i w:val="1"/>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pPr>
        <w:widowControl w:val="1"/>
        <w:ind w:firstLine="454"/>
        <w:jc w:val="both"/>
        <w:rPr>
          <w:i w:val="1"/>
        </w:rPr>
      </w:pPr>
      <w:r>
        <w:rPr>
          <w:i w:val="1"/>
        </w:rPr>
        <w:t>• извлекать необходимую информацию</w:t>
      </w:r>
      <w:r>
        <w:t xml:space="preserve"> </w:t>
      </w:r>
      <w:r>
        <w:rPr>
          <w:i w:val="1"/>
        </w:rPr>
        <w:t>из словарей грамматических трудностей, в том числе мультимедийных; использовать эту информацию в различных видах деятельности.</w:t>
      </w:r>
    </w:p>
    <w:p>
      <w:pPr>
        <w:ind w:firstLine="454"/>
        <w:jc w:val="both"/>
        <w:outlineLvl w:val="0"/>
        <w:rPr>
          <w:b w:val="1"/>
        </w:rPr>
      </w:pPr>
      <w:r>
        <w:rPr>
          <w:b w:val="1"/>
        </w:rPr>
        <w:t>Синтаксис</w:t>
      </w:r>
    </w:p>
    <w:p>
      <w:pPr>
        <w:ind w:firstLine="454"/>
        <w:jc w:val="both"/>
      </w:pPr>
      <w:r>
        <w:t>Выпускник научится:</w:t>
      </w:r>
    </w:p>
    <w:p>
      <w:pPr>
        <w:widowControl w:val="1"/>
        <w:ind w:firstLine="454"/>
        <w:jc w:val="both"/>
      </w:pPr>
      <w:r>
        <w:t>• опознавать основные единицы синтаксиса (словосочетание, предложение) и их виды;</w:t>
      </w:r>
    </w:p>
    <w:p>
      <w:pPr>
        <w:widowControl w:val="1"/>
        <w:ind w:firstLine="454"/>
        <w:jc w:val="both"/>
      </w:pPr>
      <w: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pPr>
        <w:widowControl w:val="1"/>
        <w:ind w:firstLine="454"/>
        <w:jc w:val="both"/>
      </w:pPr>
      <w:r>
        <w:t>• употреблять синтаксические единицы в соответствии с нормами современного русского литературного языка;</w:t>
      </w:r>
    </w:p>
    <w:p>
      <w:pPr>
        <w:ind w:firstLine="454"/>
        <w:jc w:val="both"/>
      </w:pPr>
      <w:r>
        <w:t>• использовать разнообразные синонимические синтаксические конструкции в собственной речевой практике;</w:t>
      </w:r>
    </w:p>
    <w:p>
      <w:pPr>
        <w:ind w:firstLine="454"/>
        <w:jc w:val="both"/>
        <w:rPr>
          <w:i w:val="1"/>
        </w:rPr>
      </w:pPr>
      <w:r>
        <w:rPr>
          <w:i w:val="1"/>
        </w:rPr>
        <w:t>• </w:t>
      </w:r>
      <w:r>
        <w:t>применять синтаксические знания и умения в практике правописания, в различных видах анализа.</w:t>
      </w:r>
    </w:p>
    <w:p>
      <w:pPr>
        <w:ind w:firstLine="454"/>
        <w:jc w:val="both"/>
      </w:pPr>
      <w:r>
        <w:rPr>
          <w:i w:val="1"/>
        </w:rPr>
        <w:t>Выпускник получит возможность научиться:</w:t>
      </w:r>
    </w:p>
    <w:p>
      <w:pPr>
        <w:widowControl w:val="1"/>
        <w:ind w:firstLine="454"/>
        <w:jc w:val="both"/>
        <w:rPr>
          <w:i w:val="1"/>
        </w:rPr>
      </w:pPr>
      <w:r>
        <w:t>• </w:t>
      </w:r>
      <w:r>
        <w:rPr>
          <w:i w:val="1"/>
        </w:rPr>
        <w:t>анализировать синонимические средства синтаксиса;</w:t>
      </w:r>
    </w:p>
    <w:p>
      <w:pPr>
        <w:widowControl w:val="1"/>
        <w:ind w:firstLine="454"/>
        <w:jc w:val="both"/>
        <w:rPr>
          <w:i w:val="1"/>
        </w:rPr>
      </w:pPr>
      <w:r>
        <w:t>• </w:t>
      </w:r>
      <w:r>
        <w:rPr>
          <w:i w:val="1"/>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pPr>
        <w:widowControl w:val="1"/>
        <w:ind w:firstLine="454"/>
        <w:jc w:val="both"/>
        <w:rPr>
          <w:i w:val="1"/>
        </w:rPr>
      </w:pPr>
      <w:r>
        <w:t>• </w:t>
      </w:r>
      <w:r>
        <w:rPr>
          <w:i w:val="1"/>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pPr>
        <w:ind w:firstLine="454"/>
        <w:jc w:val="both"/>
        <w:outlineLvl w:val="0"/>
        <w:rPr>
          <w:b w:val="1"/>
        </w:rPr>
      </w:pPr>
      <w:r>
        <w:rPr>
          <w:b w:val="1"/>
        </w:rPr>
        <w:t>Правописание: орфография и пунктуация</w:t>
      </w:r>
    </w:p>
    <w:p>
      <w:pPr>
        <w:ind w:firstLine="454"/>
        <w:jc w:val="both"/>
      </w:pPr>
      <w:r>
        <w:t>Выпускник научится:</w:t>
      </w:r>
    </w:p>
    <w:p>
      <w:pPr>
        <w:widowControl w:val="1"/>
        <w:ind w:firstLine="454"/>
        <w:jc w:val="both"/>
      </w:pPr>
      <w:r>
        <w:t>• соблюдать орфографические и пунктуационные нормы в процессе письма (в объёме содержания курса);</w:t>
      </w:r>
    </w:p>
    <w:p>
      <w:pPr>
        <w:widowControl w:val="1"/>
        <w:ind w:firstLine="454"/>
        <w:jc w:val="both"/>
      </w:pPr>
      <w:r>
        <w:t>• объяснять выбор написания в устной форме (рассуждение) и письменной форме (с помощью графических символов);</w:t>
      </w:r>
    </w:p>
    <w:p>
      <w:pPr>
        <w:widowControl w:val="1"/>
        <w:ind w:firstLine="454"/>
        <w:jc w:val="both"/>
      </w:pPr>
      <w:r>
        <w:t>• обнаруживать и исправлять орфографические и пунктуационные ошибки;</w:t>
      </w:r>
    </w:p>
    <w:p>
      <w:pPr>
        <w:widowControl w:val="1"/>
        <w:ind w:firstLine="454"/>
        <w:jc w:val="both"/>
      </w:pPr>
      <w:r>
        <w:t>• извлекать необходимую информацию из орфографических словарей и справочников; использовать её в процессе письма.</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демонстрировать роль орфографии и пунктуации в передаче смысловой стороны речи;</w:t>
      </w:r>
    </w:p>
    <w:p>
      <w:pPr>
        <w:widowControl w:val="1"/>
        <w:ind w:firstLine="454"/>
        <w:jc w:val="both"/>
        <w:rPr>
          <w:i w:val="1"/>
        </w:rPr>
      </w:pPr>
      <w:r>
        <w:t>• </w:t>
      </w:r>
      <w:r>
        <w:rPr>
          <w:i w:val="1"/>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pPr>
        <w:suppressAutoHyphens w:val="1"/>
        <w:ind w:firstLine="454"/>
        <w:jc w:val="both"/>
        <w:outlineLvl w:val="0"/>
        <w:rPr>
          <w:b w:val="1"/>
        </w:rPr>
      </w:pPr>
      <w:r>
        <w:rPr>
          <w:b w:val="1"/>
        </w:rPr>
        <w:t>Язык и культура</w:t>
      </w:r>
    </w:p>
    <w:p>
      <w:pPr>
        <w:suppressAutoHyphens w:val="1"/>
        <w:ind w:firstLine="454"/>
        <w:jc w:val="both"/>
      </w:pPr>
      <w:r>
        <w:t>Выпускник научится:</w:t>
      </w:r>
    </w:p>
    <w:p>
      <w:pPr>
        <w:widowControl w:val="1"/>
        <w:ind w:firstLine="454"/>
        <w:jc w:val="both"/>
        <w:rPr>
          <w:b w:val="1"/>
        </w:rPr>
      </w:pPr>
      <w:r>
        <w:rPr>
          <w:i w:val="1"/>
        </w:rPr>
        <w:t>• </w:t>
      </w:r>
      <w: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pPr>
        <w:widowControl w:val="1"/>
        <w:ind w:firstLine="454"/>
        <w:jc w:val="both"/>
      </w:pPr>
      <w:r>
        <w:rPr>
          <w:color w:val="000000"/>
        </w:rPr>
        <w:t>• </w:t>
      </w:r>
      <w:r>
        <w:t>приводить примеры, которые доказывают, что изучение языка позволяет лучше узнать историю и культуру страны;</w:t>
      </w:r>
    </w:p>
    <w:p>
      <w:pPr>
        <w:widowControl w:val="1"/>
        <w:shd w:val="clear" w:fill="FFFFFF"/>
        <w:ind w:firstLine="454"/>
        <w:jc w:val="both"/>
      </w:pPr>
      <w:r>
        <w:t>• уместно использовать правила русского речевого этикета в учебной деятельности и повседневной жизни.</w:t>
      </w:r>
    </w:p>
    <w:p>
      <w:pPr>
        <w:ind w:firstLine="454"/>
        <w:jc w:val="both"/>
      </w:pPr>
      <w:r>
        <w:rPr>
          <w:i w:val="1"/>
        </w:rPr>
        <w:t>Выпускник получит возможность научиться:</w:t>
      </w:r>
    </w:p>
    <w:p>
      <w:pPr>
        <w:ind w:firstLine="454"/>
        <w:jc w:val="both"/>
        <w:rPr>
          <w:b w:val="1"/>
          <w:i w:val="1"/>
        </w:rPr>
      </w:pPr>
      <w:r>
        <w:t>• </w:t>
      </w:r>
      <w:r>
        <w:rPr>
          <w:i w:val="1"/>
        </w:rPr>
        <w:t>характеризовать на отдельных примерах взаимосвязь языка, культуры и истории народа — носителя языка;</w:t>
      </w:r>
    </w:p>
    <w:p>
      <w:pPr>
        <w:ind w:firstLine="454"/>
        <w:jc w:val="both"/>
        <w:rPr>
          <w:i w:val="1"/>
        </w:rPr>
      </w:pPr>
      <w:r>
        <w:t>• </w:t>
      </w:r>
      <w:r>
        <w:rPr>
          <w:i w:val="1"/>
        </w:rPr>
        <w:t>анализировать и сравнивать русский речевой этикет с речевым этикетом отдельных народов России и мира.</w:t>
      </w:r>
    </w:p>
    <w:p>
      <w:pPr>
        <w:ind w:firstLine="454"/>
        <w:jc w:val="both"/>
        <w:rPr>
          <w:b w:val="1"/>
          <w:i w:val="1"/>
        </w:rPr>
      </w:pPr>
    </w:p>
    <w:p>
      <w:pPr>
        <w:widowControl w:val="1"/>
        <w:ind w:firstLine="454"/>
        <w:jc w:val="center"/>
        <w:outlineLvl w:val="0"/>
        <w:rPr>
          <w:b w:val="1"/>
        </w:rPr>
      </w:pPr>
      <w:r>
        <w:rPr>
          <w:b w:val="1"/>
        </w:rPr>
        <w:t>1.2.3.6. Литература</w:t>
      </w:r>
    </w:p>
    <w:p>
      <w:pPr>
        <w:ind w:firstLine="454"/>
        <w:jc w:val="both"/>
        <w:rPr>
          <w:b w:val="1"/>
        </w:rPr>
      </w:pPr>
      <w:r>
        <w:rPr>
          <w:b w:val="1"/>
        </w:rPr>
        <w:t>Устное народное творчество</w:t>
      </w:r>
    </w:p>
    <w:p>
      <w:pPr>
        <w:ind w:firstLine="454"/>
        <w:jc w:val="both"/>
      </w:pPr>
      <w:r>
        <w:t>Выпускник научится:</w:t>
      </w:r>
    </w:p>
    <w:p>
      <w:pPr>
        <w:widowControl w:val="1"/>
        <w:ind w:firstLine="454"/>
        <w:jc w:val="both"/>
      </w:pPr>
      <w: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pPr>
        <w:widowControl w:val="1"/>
        <w:ind w:firstLine="454"/>
        <w:jc w:val="both"/>
      </w:pPr>
      <w: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pPr>
        <w:widowControl w:val="1"/>
        <w:ind w:firstLine="454"/>
        <w:jc w:val="both"/>
      </w:pPr>
      <w: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pPr>
        <w:widowControl w:val="1"/>
        <w:ind w:firstLine="454"/>
        <w:jc w:val="both"/>
      </w:pPr>
      <w:r>
        <w:t>• учитывая жанрово-родовые признаки произведений устного народного творчества, выбирать фольклорные произведения для самостоятельного чтения;</w:t>
      </w:r>
    </w:p>
    <w:p>
      <w:pPr>
        <w:widowControl w:val="1"/>
        <w:ind w:firstLine="454"/>
        <w:jc w:val="both"/>
      </w:pPr>
      <w:r>
        <w:t>• целенаправленно использовать малые фольклорные жанры в своих устных и письменных высказываниях;</w:t>
      </w:r>
    </w:p>
    <w:p>
      <w:pPr>
        <w:widowControl w:val="1"/>
        <w:ind w:firstLine="454"/>
        <w:jc w:val="both"/>
      </w:pPr>
      <w:r>
        <w:t>• определять с помощью пословицы жизненную/вымышленную ситуацию;</w:t>
      </w:r>
    </w:p>
    <w:p>
      <w:pPr>
        <w:widowControl w:val="1"/>
        <w:ind w:firstLine="454"/>
        <w:jc w:val="both"/>
      </w:pPr>
      <w:r>
        <w:t>• выразительно читать сказки и былины, соблюдая соответствующий интонационный рисунок устного рассказывания;</w:t>
      </w:r>
    </w:p>
    <w:p>
      <w:pPr>
        <w:widowControl w:val="1"/>
        <w:ind w:firstLine="454"/>
        <w:jc w:val="both"/>
      </w:pPr>
      <w: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pPr>
        <w:widowControl w:val="1"/>
        <w:ind w:firstLine="454"/>
        <w:jc w:val="both"/>
      </w:pPr>
      <w: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pPr>
        <w:widowControl w:val="1"/>
        <w:ind w:firstLine="454"/>
        <w:jc w:val="both"/>
      </w:pPr>
      <w:r>
        <w:rPr>
          <w:i w:val="1"/>
        </w:rPr>
        <w:t>• </w:t>
      </w:r>
      <w:r>
        <w:t>видеть необычное в обычном, устанавливать неочевидные связи между предметами, явлениями, действиями, отгадывая или сочиняя загадку.</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pPr>
        <w:widowControl w:val="1"/>
        <w:ind w:firstLine="454"/>
        <w:jc w:val="both"/>
        <w:rPr>
          <w:i w:val="1"/>
        </w:rPr>
      </w:pPr>
      <w:r>
        <w:t>• </w:t>
      </w:r>
      <w:r>
        <w:rPr>
          <w:i w:val="1"/>
        </w:rPr>
        <w:t>рассказывать о самостоятельно прочитанной сказке, былине, обосновывая свой выбор;</w:t>
      </w:r>
    </w:p>
    <w:p>
      <w:pPr>
        <w:widowControl w:val="1"/>
        <w:ind w:firstLine="454"/>
        <w:jc w:val="both"/>
        <w:rPr>
          <w:i w:val="1"/>
        </w:rPr>
      </w:pPr>
      <w:r>
        <w:rPr>
          <w:i w:val="1"/>
        </w:rPr>
        <w:t>• сочинять сказку (в том числе и по пословице), былину и/или придумывать сюжетные линии</w:t>
      </w:r>
      <w:r>
        <w:t>;</w:t>
      </w:r>
    </w:p>
    <w:p>
      <w:pPr>
        <w:widowControl w:val="1"/>
        <w:ind w:firstLine="454"/>
        <w:jc w:val="both"/>
        <w:rPr>
          <w:i w:val="1"/>
        </w:rPr>
      </w:pPr>
      <w:r>
        <w:t>• </w:t>
      </w:r>
      <w:r>
        <w:rPr>
          <w:i w:val="1"/>
        </w:rPr>
        <w:t>сравнивая произведения героического эпоса разных народов (былину и сагу, былину и сказание), определять черты национального характера;</w:t>
      </w:r>
    </w:p>
    <w:p>
      <w:pPr>
        <w:widowControl w:val="1"/>
        <w:ind w:firstLine="454"/>
        <w:jc w:val="both"/>
      </w:pPr>
      <w:r>
        <w:t>• </w:t>
      </w:r>
      <w:r>
        <w:rPr>
          <w:i w:val="1"/>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pPr>
        <w:widowControl w:val="1"/>
        <w:ind w:firstLine="454"/>
        <w:jc w:val="both"/>
        <w:rPr>
          <w:i w:val="1"/>
        </w:rPr>
      </w:pPr>
      <w:r>
        <w:t>• </w:t>
      </w:r>
      <w:r>
        <w:rPr>
          <w:i w:val="1"/>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pPr>
        <w:ind w:firstLine="454"/>
        <w:jc w:val="both"/>
      </w:pPr>
      <w:r>
        <w:rPr>
          <w:b w:val="1"/>
        </w:rPr>
        <w:t>Древнерусская литература. Русская литература XVIII в. Русская литература XIX -XX вв. Литература народов России. Зарубежная литература</w:t>
      </w:r>
    </w:p>
    <w:p>
      <w:pPr>
        <w:ind w:firstLine="454"/>
        <w:jc w:val="both"/>
      </w:pPr>
      <w:r>
        <w:t>Выпускник научится:</w:t>
      </w:r>
    </w:p>
    <w:p>
      <w:pPr>
        <w:widowControl w:val="1"/>
        <w:ind w:firstLine="454"/>
        <w:jc w:val="both"/>
      </w:pPr>
      <w: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pPr>
        <w:widowControl w:val="1"/>
        <w:ind w:firstLine="454"/>
        <w:jc w:val="both"/>
      </w:pPr>
      <w:r>
        <w:t>• воспринимать художественный текст как произведение искусства, послание автора читателю, современнику и потомку;</w:t>
      </w:r>
    </w:p>
    <w:p>
      <w:pPr>
        <w:widowControl w:val="1"/>
        <w:ind w:firstLine="454"/>
        <w:jc w:val="both"/>
      </w:pPr>
      <w:r>
        <w:t>• определять для себя актуальную и перспективную цели чтения художественной литературы; выбирать произведения для самостоятельного чтения;</w:t>
      </w:r>
    </w:p>
    <w:p>
      <w:pPr>
        <w:widowControl w:val="1"/>
        <w:ind w:firstLine="454"/>
        <w:jc w:val="both"/>
      </w:pPr>
      <w:r>
        <w:t>• выявлять и интерпретировать авторскую позицию, определяя своё к ней отношение, и на этой основе формировать собственные ценностные ориентации;</w:t>
      </w:r>
    </w:p>
    <w:p>
      <w:pPr>
        <w:widowControl w:val="1"/>
        <w:ind w:firstLine="454"/>
        <w:jc w:val="both"/>
        <w:rPr>
          <w:b w:val="1"/>
          <w:i w:val="1"/>
        </w:rPr>
      </w:pPr>
      <w:r>
        <w:t>• определять актуальность произведений для читателей разных поколений и вступать в диалог с другими читателями;</w:t>
      </w:r>
    </w:p>
    <w:p>
      <w:pPr>
        <w:widowControl w:val="1"/>
        <w:ind w:firstLine="454"/>
        <w:jc w:val="both"/>
        <w:rPr>
          <w:b w:val="1"/>
          <w:i w:val="1"/>
        </w:rPr>
      </w:pPr>
      <w:r>
        <w:t>• анализировать и истолковывать произведения разной жанровой природы, аргументированно формулируя своё отношение к прочитанному;</w:t>
      </w:r>
    </w:p>
    <w:p>
      <w:pPr>
        <w:widowControl w:val="1"/>
        <w:ind w:firstLine="454"/>
        <w:jc w:val="both"/>
        <w:rPr>
          <w:i w:val="1"/>
        </w:rPr>
      </w:pPr>
      <w:r>
        <w:t>• создавать собственный текст аналитического и интерпретирующего характера в различных форматах;</w:t>
      </w:r>
    </w:p>
    <w:p>
      <w:pPr>
        <w:widowControl w:val="1"/>
        <w:ind w:firstLine="454"/>
        <w:jc w:val="both"/>
      </w:pPr>
      <w:r>
        <w:t>• сопоставлять произведение словесного искусства и его воплощение в других искусствах;</w:t>
      </w:r>
    </w:p>
    <w:p>
      <w:pPr>
        <w:widowControl w:val="1"/>
        <w:ind w:firstLine="454"/>
        <w:jc w:val="both"/>
        <w:rPr>
          <w:i w:val="1"/>
        </w:rPr>
      </w:pPr>
      <w:r>
        <w:t>• работать с разными источниками информации и владеть основными способами её обработки и презентации.</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выбирать путь анализа произведения, адекватный жанрово-родовой природе художественного текста;</w:t>
      </w:r>
    </w:p>
    <w:p>
      <w:pPr>
        <w:widowControl w:val="1"/>
        <w:ind w:firstLine="454"/>
        <w:jc w:val="both"/>
        <w:rPr>
          <w:i w:val="1"/>
        </w:rPr>
      </w:pPr>
      <w:r>
        <w:t>• </w:t>
      </w:r>
      <w:r>
        <w:rPr>
          <w:i w:val="1"/>
        </w:rPr>
        <w:t>дифференцировать элементы поэтики художественного текста, видеть их художественную и смысловую функцию;</w:t>
      </w:r>
    </w:p>
    <w:p>
      <w:pPr>
        <w:widowControl w:val="1"/>
        <w:ind w:firstLine="454"/>
        <w:jc w:val="both"/>
        <w:rPr>
          <w:i w:val="1"/>
        </w:rPr>
      </w:pPr>
      <w:r>
        <w:t>• </w:t>
      </w:r>
      <w:r>
        <w:rPr>
          <w:i w:val="1"/>
        </w:rPr>
        <w:t>сопоставлять «чужие» тексты интерпретирующего характера, аргументированно оценивать их;</w:t>
      </w:r>
    </w:p>
    <w:p>
      <w:pPr>
        <w:widowControl w:val="1"/>
        <w:ind w:firstLine="454"/>
        <w:jc w:val="both"/>
        <w:rPr>
          <w:i w:val="1"/>
        </w:rPr>
      </w:pPr>
      <w:r>
        <w:t>• </w:t>
      </w:r>
      <w:r>
        <w:rPr>
          <w:i w:val="1"/>
        </w:rPr>
        <w:t>оценивать интерпретацию художественного текста, созданную средствами других искусств;</w:t>
      </w:r>
    </w:p>
    <w:p>
      <w:pPr>
        <w:widowControl w:val="1"/>
        <w:ind w:firstLine="454"/>
        <w:jc w:val="both"/>
        <w:rPr>
          <w:i w:val="1"/>
        </w:rPr>
      </w:pPr>
      <w:r>
        <w:t>• </w:t>
      </w:r>
      <w:r>
        <w:rPr>
          <w:i w:val="1"/>
        </w:rPr>
        <w:t>создавать собственную интерпретацию изученного текста средствами других искусств;</w:t>
      </w:r>
    </w:p>
    <w:p>
      <w:pPr>
        <w:widowControl w:val="1"/>
        <w:ind w:firstLine="454"/>
        <w:jc w:val="both"/>
        <w:rPr>
          <w:i w:val="1"/>
        </w:rPr>
      </w:pPr>
      <w:r>
        <w:t>• </w:t>
      </w:r>
      <w:r>
        <w:rPr>
          <w:i w:val="1"/>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pPr>
        <w:widowControl w:val="1"/>
        <w:ind w:firstLine="454"/>
        <w:jc w:val="both"/>
        <w:rPr>
          <w:i w:val="1"/>
        </w:rPr>
      </w:pPr>
      <w:r>
        <w:t>• </w:t>
      </w:r>
      <w:r>
        <w:rPr>
          <w:i w:val="1"/>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pPr>
        <w:widowControl w:val="1"/>
        <w:ind w:firstLine="454"/>
        <w:jc w:val="center"/>
        <w:outlineLvl w:val="0"/>
        <w:rPr>
          <w:b w:val="1"/>
        </w:rPr>
      </w:pPr>
    </w:p>
    <w:p>
      <w:pPr>
        <w:widowControl w:val="1"/>
        <w:ind w:firstLine="454"/>
        <w:jc w:val="center"/>
        <w:outlineLvl w:val="0"/>
        <w:rPr>
          <w:b w:val="1"/>
        </w:rPr>
      </w:pPr>
      <w:r>
        <w:rPr>
          <w:b w:val="1"/>
        </w:rPr>
        <w:t>1.2.3.7. Родной язык и родная литература</w:t>
      </w:r>
    </w:p>
    <w:p>
      <w:pPr>
        <w:jc w:val="both"/>
      </w:pPr>
      <w:r>
        <w:t>Изучение предметной области "Родной язык и родная литература" направлено:</w:t>
      </w:r>
    </w:p>
    <w:p>
      <w:pPr>
        <w:pStyle w:val="P40"/>
        <w:numPr>
          <w:ilvl w:val="0"/>
          <w:numId w:val="39"/>
        </w:numPr>
        <w:jc w:val="both"/>
      </w:pPr>
      <w:r>
        <w:t>на воспитание ценностного отношения к родному языку и родной литературе как хранителю культуры, включение в культурно-языковое поле своего народа;</w:t>
      </w:r>
    </w:p>
    <w:p>
      <w:pPr>
        <w:pStyle w:val="P40"/>
        <w:numPr>
          <w:ilvl w:val="0"/>
          <w:numId w:val="39"/>
        </w:numPr>
        <w:jc w:val="both"/>
      </w:pPr>
      <w:r>
        <w:t>приобщение к литературному наследию своего народа;</w:t>
      </w:r>
    </w:p>
    <w:p>
      <w:pPr>
        <w:pStyle w:val="P40"/>
        <w:numPr>
          <w:ilvl w:val="0"/>
          <w:numId w:val="39"/>
        </w:numPr>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pPr>
        <w:pStyle w:val="P40"/>
        <w:numPr>
          <w:ilvl w:val="0"/>
          <w:numId w:val="38"/>
        </w:numPr>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pPr>
        <w:pStyle w:val="P40"/>
        <w:numPr>
          <w:ilvl w:val="0"/>
          <w:numId w:val="38"/>
        </w:numPr>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pPr>
        <w:pStyle w:val="P114"/>
        <w:jc w:val="center"/>
        <w:rPr>
          <w:color w:val="000000"/>
        </w:rPr>
      </w:pPr>
      <w:r>
        <w:rPr>
          <w:color w:val="000000"/>
        </w:rPr>
        <w:t>Предметные результаты изучения предметной области "Родной язык и родная литература":</w:t>
      </w:r>
    </w:p>
    <w:p>
      <w:pPr>
        <w:pStyle w:val="P114"/>
        <w:rPr>
          <w:b w:val="1"/>
          <w:color w:val="000000"/>
        </w:rPr>
      </w:pPr>
      <w:r>
        <w:rPr>
          <w:b w:val="1"/>
          <w:color w:val="000000"/>
        </w:rPr>
        <w:t>Родной язык</w:t>
      </w:r>
    </w:p>
    <w:p>
      <w:pPr>
        <w:pStyle w:val="P114"/>
        <w:rPr>
          <w:color w:val="000000"/>
        </w:rPr>
      </w:pPr>
      <w:r>
        <w:rPr>
          <w:color w:val="000000"/>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pPr>
        <w:pStyle w:val="P114"/>
        <w:rPr>
          <w:color w:val="000000"/>
        </w:rPr>
      </w:pPr>
      <w:r>
        <w:rPr>
          <w:color w:val="000000"/>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pPr>
        <w:pStyle w:val="P114"/>
        <w:rPr>
          <w:color w:val="000000"/>
        </w:rPr>
      </w:pPr>
      <w:r>
        <w:rPr>
          <w:color w:val="000000"/>
        </w:rPr>
        <w:t>3) использование коммуникативно-эстетических возможностей родного языка; 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pPr>
        <w:pStyle w:val="P114"/>
        <w:rPr>
          <w:color w:val="000000"/>
        </w:rPr>
      </w:pPr>
      <w:r>
        <w:rPr>
          <w:color w:val="000000"/>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pPr>
        <w:pStyle w:val="P114"/>
        <w:rPr>
          <w:color w:val="000000"/>
        </w:rPr>
      </w:pPr>
      <w:r>
        <w:rPr>
          <w:color w:val="000000"/>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pPr>
        <w:pStyle w:val="P114"/>
        <w:rPr>
          <w:color w:val="000000"/>
        </w:rPr>
      </w:pPr>
      <w:r>
        <w:rPr>
          <w:color w:val="000000"/>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pPr>
        <w:pStyle w:val="P114"/>
        <w:rPr>
          <w:color w:val="000000"/>
        </w:rPr>
      </w:pPr>
      <w:r>
        <w:rPr>
          <w:color w:val="000000"/>
        </w:rPr>
        <w:t>8) формирование ответственности за языковую культуру как общечеловеческую ценность.</w:t>
      </w:r>
    </w:p>
    <w:p>
      <w:pPr>
        <w:pStyle w:val="P114"/>
        <w:rPr>
          <w:b w:val="1"/>
          <w:color w:val="000000"/>
        </w:rPr>
      </w:pPr>
      <w:r>
        <w:rPr>
          <w:b w:val="1"/>
          <w:color w:val="000000"/>
        </w:rPr>
        <w:t>Родная литература</w:t>
      </w:r>
    </w:p>
    <w:p>
      <w:pPr>
        <w:pStyle w:val="P114"/>
        <w:rPr>
          <w:color w:val="000000"/>
        </w:rPr>
      </w:pPr>
      <w:r>
        <w:rPr>
          <w:color w:val="000000"/>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P114"/>
        <w:rPr>
          <w:color w:val="000000"/>
        </w:rPr>
      </w:pPr>
      <w:r>
        <w:rPr>
          <w:color w:val="000000"/>
        </w:rPr>
        <w:t>2) понимание родной литературы как одной из основных национально-культурных ценностей народа, как особого способа познания жизни;</w:t>
      </w:r>
    </w:p>
    <w:p>
      <w:pPr>
        <w:pStyle w:val="P114"/>
        <w:rPr>
          <w:color w:val="000000"/>
        </w:rPr>
      </w:pPr>
      <w:r>
        <w:rPr>
          <w:color w:val="000000"/>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pPr>
        <w:pStyle w:val="P114"/>
        <w:rPr>
          <w:color w:val="000000"/>
        </w:rPr>
      </w:pPr>
      <w:r>
        <w:rPr>
          <w:color w:val="000000"/>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P114"/>
        <w:rPr>
          <w:color w:val="000000"/>
        </w:rPr>
      </w:pPr>
      <w:r>
        <w:rPr>
          <w:color w:val="000000"/>
        </w:rPr>
        <w:t>5) развитие способности понимать литературные художественные произведения, отражающие разные этнокультурные традиции;</w:t>
      </w:r>
    </w:p>
    <w:p>
      <w:pPr>
        <w:pStyle w:val="P114"/>
        <w:rPr>
          <w:color w:val="000000"/>
        </w:rPr>
      </w:pPr>
      <w:r>
        <w:rPr>
          <w:color w:val="000000"/>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P40"/>
        <w:numPr>
          <w:ilvl w:val="3"/>
          <w:numId w:val="11"/>
        </w:numPr>
        <w:outlineLvl w:val="0"/>
        <w:rPr>
          <w:b w:val="1"/>
        </w:rPr>
      </w:pPr>
      <w:r>
        <w:rPr>
          <w:b w:val="1"/>
        </w:rPr>
        <w:t>Иностранный язык (</w:t>
      </w:r>
      <w:r>
        <w:rPr>
          <w:b w:val="1"/>
          <w:i w:val="1"/>
        </w:rPr>
        <w:t>английский язык</w:t>
      </w:r>
      <w:r>
        <w:rPr>
          <w:b w:val="1"/>
        </w:rPr>
        <w:t>)</w:t>
      </w:r>
    </w:p>
    <w:p>
      <w:pPr>
        <w:widowControl w:val="1"/>
        <w:ind w:firstLine="454"/>
        <w:jc w:val="center"/>
        <w:rPr>
          <w:b w:val="1"/>
        </w:rPr>
      </w:pPr>
      <w:r>
        <w:rPr>
          <w:b w:val="1"/>
        </w:rPr>
        <w:t>Коммуникативные умения</w:t>
      </w:r>
    </w:p>
    <w:p>
      <w:pPr>
        <w:ind w:firstLine="454"/>
        <w:jc w:val="both"/>
        <w:outlineLvl w:val="0"/>
        <w:rPr>
          <w:b w:val="1"/>
          <w:i w:val="1"/>
        </w:rPr>
      </w:pPr>
      <w:r>
        <w:rPr>
          <w:b w:val="1"/>
          <w:i w:val="1"/>
        </w:rPr>
        <w:t>Говорение. Диалогическая речь</w:t>
      </w:r>
    </w:p>
    <w:p>
      <w:pPr>
        <w:ind w:firstLine="454"/>
        <w:jc w:val="both"/>
      </w:pPr>
      <w: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pPr>
        <w:ind w:firstLine="454"/>
        <w:jc w:val="both"/>
        <w:rPr>
          <w:b w:val="1"/>
          <w:i w:val="1"/>
        </w:rPr>
      </w:pPr>
      <w:r>
        <w:rPr>
          <w:i w:val="1"/>
        </w:rPr>
        <w:t>Выпускник получит возможность научиться брать и давать интервью.</w:t>
      </w:r>
    </w:p>
    <w:p>
      <w:pPr>
        <w:ind w:firstLine="454"/>
        <w:jc w:val="both"/>
        <w:outlineLvl w:val="0"/>
        <w:rPr>
          <w:b w:val="1"/>
          <w:i w:val="1"/>
        </w:rPr>
      </w:pPr>
      <w:r>
        <w:rPr>
          <w:b w:val="1"/>
          <w:i w:val="1"/>
        </w:rPr>
        <w:t>Говорение. Монологическая речь</w:t>
      </w:r>
    </w:p>
    <w:p>
      <w:pPr>
        <w:ind w:firstLine="454"/>
        <w:jc w:val="both"/>
      </w:pPr>
      <w:r>
        <w:t>Выпускник научится:</w:t>
      </w:r>
    </w:p>
    <w:p>
      <w:pPr>
        <w:suppressAutoHyphens w:val="1"/>
        <w:ind w:firstLine="454"/>
        <w:jc w:val="both"/>
      </w:pPr>
      <w: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pPr>
        <w:suppressAutoHyphens w:val="1"/>
        <w:ind w:firstLine="454"/>
        <w:jc w:val="both"/>
      </w:pPr>
      <w:r>
        <w:t>• описывать события с опорой на зрительную наглядность и/или вербальные опоры (ключевые слова, план, вопросы);</w:t>
      </w:r>
    </w:p>
    <w:p>
      <w:pPr>
        <w:suppressAutoHyphens w:val="1"/>
        <w:ind w:firstLine="454"/>
        <w:jc w:val="both"/>
      </w:pPr>
      <w:r>
        <w:t xml:space="preserve">• давать краткую характеристику реальных людей и литературных персонажей; </w:t>
      </w:r>
    </w:p>
    <w:p>
      <w:pPr>
        <w:suppressAutoHyphens w:val="1"/>
        <w:ind w:firstLine="454"/>
        <w:jc w:val="both"/>
      </w:pPr>
      <w:r>
        <w:t>• передавать основное содержание прочитанного текста с опорой или без опоры на текст/ключевые слова/план/вопросы.</w:t>
      </w:r>
    </w:p>
    <w:p>
      <w:pPr>
        <w:ind w:firstLine="454"/>
        <w:jc w:val="both"/>
        <w:rPr>
          <w:i w:val="1"/>
        </w:rPr>
      </w:pPr>
      <w:r>
        <w:rPr>
          <w:i w:val="1"/>
        </w:rPr>
        <w:t>Выпускник получит возможность научиться:</w:t>
      </w:r>
    </w:p>
    <w:p>
      <w:pPr>
        <w:suppressAutoHyphens w:val="1"/>
        <w:ind w:firstLine="454"/>
        <w:jc w:val="both"/>
        <w:rPr>
          <w:i w:val="1"/>
        </w:rPr>
      </w:pPr>
      <w:r>
        <w:t>• </w:t>
      </w:r>
      <w:r>
        <w:rPr>
          <w:i w:val="1"/>
        </w:rPr>
        <w:t>делать сообщение на заданную тему на основе прочитанного;</w:t>
      </w:r>
    </w:p>
    <w:p>
      <w:pPr>
        <w:suppressAutoHyphens w:val="1"/>
        <w:ind w:firstLine="454"/>
        <w:jc w:val="both"/>
        <w:rPr>
          <w:i w:val="1"/>
        </w:rPr>
      </w:pPr>
      <w:r>
        <w:t>• </w:t>
      </w:r>
      <w:r>
        <w:rPr>
          <w:i w:val="1"/>
        </w:rPr>
        <w:t>комментировать факты из прочитанного/прослушанного текста, аргументировать своё отношение к прочитанному/прослушанному;</w:t>
      </w:r>
    </w:p>
    <w:p>
      <w:pPr>
        <w:suppressAutoHyphens w:val="1"/>
        <w:ind w:firstLine="454"/>
        <w:jc w:val="both"/>
        <w:rPr>
          <w:i w:val="1"/>
        </w:rPr>
      </w:pPr>
      <w:r>
        <w:t>• </w:t>
      </w:r>
      <w:r>
        <w:rPr>
          <w:i w:val="1"/>
        </w:rPr>
        <w:t>кратко высказываться без предварительной подготовки на заданную тему в соответствии с предложенной ситуацией общения;</w:t>
      </w:r>
    </w:p>
    <w:p>
      <w:pPr>
        <w:suppressAutoHyphens w:val="1"/>
        <w:ind w:firstLine="454"/>
        <w:jc w:val="both"/>
        <w:rPr>
          <w:i w:val="1"/>
        </w:rPr>
      </w:pPr>
      <w:r>
        <w:t>• </w:t>
      </w:r>
      <w:r>
        <w:rPr>
          <w:i w:val="1"/>
        </w:rPr>
        <w:t>кратко излагать результаты выполненной проектной работы.</w:t>
      </w:r>
    </w:p>
    <w:p>
      <w:pPr>
        <w:ind w:firstLine="454"/>
        <w:jc w:val="both"/>
        <w:outlineLvl w:val="0"/>
        <w:rPr>
          <w:b w:val="1"/>
          <w:i w:val="1"/>
        </w:rPr>
      </w:pPr>
      <w:r>
        <w:rPr>
          <w:b w:val="1"/>
          <w:i w:val="1"/>
        </w:rPr>
        <w:t>Аудирование</w:t>
      </w:r>
    </w:p>
    <w:p>
      <w:pPr>
        <w:ind w:firstLine="454"/>
        <w:jc w:val="both"/>
      </w:pPr>
      <w:r>
        <w:t>Выпускник научится:</w:t>
      </w:r>
    </w:p>
    <w:p>
      <w:pPr>
        <w:suppressAutoHyphens w:val="1"/>
        <w:ind w:firstLine="454"/>
        <w:jc w:val="both"/>
      </w:pPr>
      <w: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pPr>
        <w:suppressAutoHyphens w:val="1"/>
        <w:ind w:firstLine="454"/>
        <w:jc w:val="both"/>
      </w:pPr>
      <w: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pPr>
        <w:ind w:firstLine="454"/>
        <w:jc w:val="both"/>
        <w:rPr>
          <w:i w:val="1"/>
        </w:rPr>
      </w:pPr>
      <w:r>
        <w:rPr>
          <w:i w:val="1"/>
        </w:rPr>
        <w:t>Выпускник получит возможность научиться:</w:t>
      </w:r>
    </w:p>
    <w:p>
      <w:pPr>
        <w:suppressAutoHyphens w:val="1"/>
        <w:ind w:firstLine="454"/>
        <w:jc w:val="both"/>
        <w:rPr>
          <w:i w:val="1"/>
        </w:rPr>
      </w:pPr>
      <w:r>
        <w:t>• </w:t>
      </w:r>
      <w:r>
        <w:rPr>
          <w:i w:val="1"/>
        </w:rPr>
        <w:t>выделять основную мысль в воспринимаемом на слух тексте;</w:t>
      </w:r>
    </w:p>
    <w:p>
      <w:pPr>
        <w:suppressAutoHyphens w:val="1"/>
        <w:ind w:firstLine="454"/>
        <w:jc w:val="both"/>
        <w:rPr>
          <w:i w:val="1"/>
        </w:rPr>
      </w:pPr>
      <w:r>
        <w:t>• </w:t>
      </w:r>
      <w:r>
        <w:rPr>
          <w:i w:val="1"/>
        </w:rPr>
        <w:t>отделять в тексте, воспринимаемом на слух, главные факты от второстепенных;</w:t>
      </w:r>
    </w:p>
    <w:p>
      <w:pPr>
        <w:suppressAutoHyphens w:val="1"/>
        <w:ind w:firstLine="454"/>
        <w:jc w:val="both"/>
        <w:rPr>
          <w:i w:val="1"/>
        </w:rPr>
      </w:pPr>
      <w:r>
        <w:t>• </w:t>
      </w:r>
      <w:r>
        <w:rPr>
          <w:i w:val="1"/>
        </w:rPr>
        <w:t>использовать контекстуальную или языковую догадку при восприятии на слух текстов, содержащих незнакомые слова;</w:t>
      </w:r>
    </w:p>
    <w:p>
      <w:pPr>
        <w:suppressAutoHyphens w:val="1"/>
        <w:ind w:firstLine="454"/>
        <w:jc w:val="both"/>
        <w:rPr>
          <w:i w:val="1"/>
        </w:rPr>
      </w:pPr>
      <w:r>
        <w:t>• </w:t>
      </w:r>
      <w:r>
        <w:rPr>
          <w:i w:val="1"/>
        </w:rPr>
        <w:t>игнорировать незнакомые языковые явления, несущественные для понимания основного содержания воспринимаемого на слух текста.</w:t>
      </w:r>
    </w:p>
    <w:p>
      <w:pPr>
        <w:ind w:firstLine="454"/>
        <w:jc w:val="both"/>
        <w:outlineLvl w:val="0"/>
        <w:rPr>
          <w:b w:val="1"/>
          <w:i w:val="1"/>
        </w:rPr>
      </w:pPr>
      <w:r>
        <w:rPr>
          <w:b w:val="1"/>
          <w:i w:val="1"/>
        </w:rPr>
        <w:t>Чтение</w:t>
      </w:r>
    </w:p>
    <w:p>
      <w:pPr>
        <w:ind w:firstLine="454"/>
        <w:jc w:val="both"/>
      </w:pPr>
      <w:r>
        <w:t>Выпускник научится:</w:t>
      </w:r>
    </w:p>
    <w:p>
      <w:pPr>
        <w:suppressAutoHyphens w:val="1"/>
        <w:ind w:firstLine="454"/>
        <w:jc w:val="both"/>
      </w:pPr>
      <w:r>
        <w:t>• читать и понимать основное содержание несложных аутентичных текстов, содержащих некоторое количество неизученных языковых явлений;</w:t>
      </w:r>
    </w:p>
    <w:p>
      <w:pPr>
        <w:suppressAutoHyphens w:val="1"/>
        <w:ind w:firstLine="454"/>
        <w:jc w:val="both"/>
      </w:pPr>
      <w: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pPr>
        <w:ind w:firstLine="454"/>
        <w:jc w:val="both"/>
        <w:rPr>
          <w:i w:val="1"/>
        </w:rPr>
      </w:pPr>
      <w:r>
        <w:rPr>
          <w:i w:val="1"/>
        </w:rPr>
        <w:t>Выпускник получит возможность научиться:</w:t>
      </w:r>
    </w:p>
    <w:p>
      <w:pPr>
        <w:suppressAutoHyphens w:val="1"/>
        <w:ind w:firstLine="454"/>
        <w:jc w:val="both"/>
        <w:rPr>
          <w:i w:val="1"/>
        </w:rPr>
      </w:pPr>
      <w:r>
        <w:t>• </w:t>
      </w:r>
      <w:r>
        <w:rPr>
          <w:i w:val="1"/>
        </w:rPr>
        <w:t>читать и полностью понимать несложные аутентичные тексты, построенные в основном на изученном языковом материале;</w:t>
      </w:r>
    </w:p>
    <w:p>
      <w:pPr>
        <w:suppressAutoHyphens w:val="1"/>
        <w:ind w:firstLine="454"/>
        <w:jc w:val="both"/>
        <w:rPr>
          <w:i w:val="1"/>
        </w:rPr>
      </w:pPr>
      <w:r>
        <w:t>• </w:t>
      </w:r>
      <w:r>
        <w:rPr>
          <w:i w:val="1"/>
        </w:rPr>
        <w:t>догадываться о значении незнакомых слов по сходству с русским/родным языком, по словообразовательным элементам, по контексту;</w:t>
      </w:r>
    </w:p>
    <w:p>
      <w:pPr>
        <w:suppressAutoHyphens w:val="1"/>
        <w:ind w:firstLine="454"/>
        <w:jc w:val="both"/>
        <w:rPr>
          <w:i w:val="1"/>
        </w:rPr>
      </w:pPr>
      <w:r>
        <w:t>• </w:t>
      </w:r>
      <w:r>
        <w:rPr>
          <w:i w:val="1"/>
        </w:rPr>
        <w:t>игнорировать в процессе чтения незнакомые слова, не мешающие понимать основное содержание текста;</w:t>
      </w:r>
    </w:p>
    <w:p>
      <w:pPr>
        <w:suppressAutoHyphens w:val="1"/>
        <w:ind w:firstLine="454"/>
        <w:jc w:val="both"/>
        <w:rPr>
          <w:i w:val="1"/>
        </w:rPr>
      </w:pPr>
      <w:r>
        <w:t>• </w:t>
      </w:r>
      <w:r>
        <w:rPr>
          <w:i w:val="1"/>
        </w:rPr>
        <w:t>пользоваться сносками и лингвострановедческим справочником.</w:t>
      </w:r>
    </w:p>
    <w:p>
      <w:pPr>
        <w:ind w:firstLine="454"/>
        <w:jc w:val="both"/>
        <w:outlineLvl w:val="0"/>
        <w:rPr>
          <w:b w:val="1"/>
          <w:i w:val="1"/>
        </w:rPr>
      </w:pPr>
      <w:r>
        <w:rPr>
          <w:b w:val="1"/>
          <w:i w:val="1"/>
        </w:rPr>
        <w:t>Письменная речь</w:t>
      </w:r>
    </w:p>
    <w:p>
      <w:pPr>
        <w:ind w:firstLine="454"/>
        <w:jc w:val="both"/>
      </w:pPr>
      <w:r>
        <w:t>Выпускник научится:</w:t>
      </w:r>
    </w:p>
    <w:p>
      <w:pPr>
        <w:suppressAutoHyphens w:val="1"/>
        <w:ind w:firstLine="454"/>
        <w:jc w:val="both"/>
      </w:pPr>
      <w:r>
        <w:t>• заполнять анкеты и формуляры в соответствии с нормами, принятыми в стране изучаемого языка;</w:t>
      </w:r>
    </w:p>
    <w:p>
      <w:pPr>
        <w:suppressAutoHyphens w:val="1"/>
        <w:ind w:firstLine="454"/>
        <w:jc w:val="both"/>
      </w:pPr>
      <w:r>
        <w:t>• писать личное письмо в ответ на письмо-стимул с употреблением формул речевого этикета, принятых в стране изучаемого языка.</w:t>
      </w:r>
    </w:p>
    <w:p>
      <w:pPr>
        <w:ind w:firstLine="454"/>
        <w:jc w:val="both"/>
        <w:rPr>
          <w:i w:val="1"/>
        </w:rPr>
      </w:pPr>
      <w:r>
        <w:rPr>
          <w:i w:val="1"/>
        </w:rPr>
        <w:t>Выпускник получит возможность научиться:</w:t>
      </w:r>
    </w:p>
    <w:p>
      <w:pPr>
        <w:suppressAutoHyphens w:val="1"/>
        <w:ind w:firstLine="454"/>
        <w:jc w:val="both"/>
        <w:rPr>
          <w:i w:val="1"/>
        </w:rPr>
      </w:pPr>
      <w:r>
        <w:t>• </w:t>
      </w:r>
      <w:r>
        <w:rPr>
          <w:i w:val="1"/>
        </w:rPr>
        <w:t xml:space="preserve">делать краткие выписки из текста с целью их использования в собственных устных высказываниях; </w:t>
      </w:r>
    </w:p>
    <w:p>
      <w:pPr>
        <w:suppressAutoHyphens w:val="1"/>
        <w:ind w:firstLine="454"/>
        <w:jc w:val="both"/>
        <w:rPr>
          <w:i w:val="1"/>
        </w:rPr>
      </w:pPr>
      <w:r>
        <w:t>• </w:t>
      </w:r>
      <w:r>
        <w:rPr>
          <w:i w:val="1"/>
        </w:rPr>
        <w:t>составлять план/тезисы устного или письменного сообщения;</w:t>
      </w:r>
    </w:p>
    <w:p>
      <w:pPr>
        <w:suppressAutoHyphens w:val="1"/>
        <w:ind w:firstLine="454"/>
        <w:jc w:val="both"/>
        <w:rPr>
          <w:i w:val="1"/>
        </w:rPr>
      </w:pPr>
      <w:r>
        <w:t>• </w:t>
      </w:r>
      <w:r>
        <w:rPr>
          <w:i w:val="1"/>
        </w:rPr>
        <w:t>кратко излагать в письменном виде результаты своей проектной деятельности;</w:t>
      </w:r>
    </w:p>
    <w:p>
      <w:pPr>
        <w:suppressAutoHyphens w:val="1"/>
        <w:ind w:firstLine="454"/>
        <w:jc w:val="both"/>
        <w:rPr>
          <w:i w:val="1"/>
        </w:rPr>
      </w:pPr>
      <w:r>
        <w:t>• </w:t>
      </w:r>
      <w:r>
        <w:rPr>
          <w:i w:val="1"/>
        </w:rPr>
        <w:t xml:space="preserve">писать небольшие письменные высказывания с опорой на образец. </w:t>
      </w:r>
    </w:p>
    <w:p>
      <w:pPr>
        <w:jc w:val="both"/>
        <w:outlineLvl w:val="0"/>
        <w:rPr>
          <w:b w:val="1"/>
        </w:rPr>
      </w:pPr>
      <w:r>
        <w:rPr>
          <w:b w:val="1"/>
        </w:rPr>
        <w:t xml:space="preserve">      Языковая компетентность (владение языковыми средствами)</w:t>
      </w:r>
    </w:p>
    <w:p>
      <w:pPr>
        <w:ind w:firstLine="454"/>
        <w:jc w:val="both"/>
        <w:outlineLvl w:val="0"/>
        <w:rPr>
          <w:b w:val="1"/>
          <w:i w:val="1"/>
        </w:rPr>
      </w:pPr>
      <w:r>
        <w:rPr>
          <w:b w:val="1"/>
          <w:i w:val="1"/>
        </w:rPr>
        <w:t>Фонетическая сторона речи</w:t>
      </w:r>
    </w:p>
    <w:p>
      <w:pPr>
        <w:suppressAutoHyphens w:val="1"/>
        <w:ind w:firstLine="454"/>
        <w:jc w:val="both"/>
      </w:pPr>
      <w:r>
        <w:t>Выпускник научится:</w:t>
      </w:r>
    </w:p>
    <w:p>
      <w:pPr>
        <w:suppressAutoHyphens w:val="1"/>
        <w:ind w:firstLine="454"/>
        <w:jc w:val="both"/>
      </w:pPr>
      <w:r>
        <w:rPr>
          <w:color w:val="000000"/>
        </w:rPr>
        <w:t>• </w:t>
      </w:r>
      <w:r>
        <w:t>различать на слух и адекватно, без фонематических ошибок, ведущих к сбою коммуникации, произносить все звуки английского языка;</w:t>
      </w:r>
    </w:p>
    <w:p>
      <w:pPr>
        <w:suppressAutoHyphens w:val="1"/>
        <w:ind w:firstLine="454"/>
        <w:jc w:val="both"/>
      </w:pPr>
      <w:r>
        <w:rPr>
          <w:color w:val="000000"/>
        </w:rPr>
        <w:t>• </w:t>
      </w:r>
      <w:r>
        <w:t>соблюдать правильное ударение в изученных словах;</w:t>
      </w:r>
    </w:p>
    <w:p>
      <w:pPr>
        <w:suppressAutoHyphens w:val="1"/>
        <w:ind w:firstLine="454"/>
        <w:jc w:val="both"/>
      </w:pPr>
      <w:r>
        <w:rPr>
          <w:color w:val="000000"/>
        </w:rPr>
        <w:t>• </w:t>
      </w:r>
      <w:r>
        <w:t>различать коммуникативные типы предложения по интонации;</w:t>
      </w:r>
    </w:p>
    <w:p>
      <w:pPr>
        <w:suppressAutoHyphens w:val="1"/>
        <w:ind w:firstLine="454"/>
        <w:jc w:val="both"/>
        <w:rPr>
          <w:i w:val="1"/>
        </w:rPr>
      </w:pPr>
      <w:r>
        <w:rPr>
          <w:color w:val="000000"/>
        </w:rPr>
        <w:t>• </w:t>
      </w:r>
      <w: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pPr>
        <w:ind w:firstLine="454"/>
        <w:jc w:val="both"/>
        <w:rPr>
          <w:i w:val="1"/>
        </w:rPr>
      </w:pPr>
      <w:r>
        <w:rPr>
          <w:i w:val="1"/>
        </w:rPr>
        <w:t>Выпускник получит возможность научиться:</w:t>
      </w:r>
    </w:p>
    <w:p>
      <w:pPr>
        <w:suppressAutoHyphens w:val="1"/>
        <w:ind w:firstLine="454"/>
        <w:jc w:val="both"/>
        <w:rPr>
          <w:i w:val="1"/>
        </w:rPr>
      </w:pPr>
      <w:r>
        <w:t>• </w:t>
      </w:r>
      <w:r>
        <w:rPr>
          <w:i w:val="1"/>
        </w:rPr>
        <w:t>выражать модальные значения, чувства и эмоции с помощью интонации;</w:t>
      </w:r>
    </w:p>
    <w:p>
      <w:pPr>
        <w:suppressAutoHyphens w:val="1"/>
        <w:ind w:firstLine="454"/>
        <w:jc w:val="both"/>
        <w:rPr>
          <w:i w:val="1"/>
        </w:rPr>
      </w:pPr>
      <w:r>
        <w:t>• </w:t>
      </w:r>
      <w:r>
        <w:rPr>
          <w:i w:val="1"/>
        </w:rPr>
        <w:t>различать на слух британские и американские варианты английского языка.</w:t>
      </w:r>
    </w:p>
    <w:p>
      <w:pPr>
        <w:ind w:firstLine="454"/>
        <w:jc w:val="both"/>
        <w:outlineLvl w:val="0"/>
        <w:rPr>
          <w:b w:val="1"/>
          <w:i w:val="1"/>
        </w:rPr>
      </w:pPr>
      <w:r>
        <w:rPr>
          <w:b w:val="1"/>
          <w:i w:val="1"/>
        </w:rPr>
        <w:t>Орфография</w:t>
      </w:r>
    </w:p>
    <w:p>
      <w:pPr>
        <w:suppressAutoHyphens w:val="1"/>
        <w:ind w:firstLine="454"/>
        <w:jc w:val="both"/>
      </w:pPr>
      <w:r>
        <w:t>Выпускник научится правильно писать изученные слова.</w:t>
      </w:r>
    </w:p>
    <w:p>
      <w:pPr>
        <w:ind w:firstLine="454"/>
        <w:jc w:val="both"/>
        <w:rPr>
          <w:i w:val="1"/>
        </w:rPr>
      </w:pPr>
      <w:r>
        <w:rPr>
          <w:i w:val="1"/>
        </w:rPr>
        <w:t>Выпускник получит возможность научиться сравнивать и анализировать буквосочетания английского языка и их транскрипцию.</w:t>
      </w:r>
    </w:p>
    <w:p>
      <w:pPr>
        <w:suppressAutoHyphens w:val="1"/>
        <w:ind w:firstLine="454"/>
        <w:jc w:val="both"/>
        <w:outlineLvl w:val="0"/>
        <w:rPr>
          <w:b w:val="1"/>
          <w:i w:val="1"/>
        </w:rPr>
      </w:pPr>
      <w:r>
        <w:rPr>
          <w:b w:val="1"/>
          <w:i w:val="1"/>
        </w:rPr>
        <w:t>Лексическая сторона речи</w:t>
      </w:r>
    </w:p>
    <w:p>
      <w:pPr>
        <w:suppressAutoHyphens w:val="1"/>
        <w:ind w:firstLine="454"/>
        <w:jc w:val="both"/>
      </w:pPr>
      <w:r>
        <w:t>Выпускник научится:</w:t>
      </w:r>
    </w:p>
    <w:p>
      <w:pPr>
        <w:suppressAutoHyphens w:val="1"/>
        <w:ind w:firstLine="454"/>
        <w:jc w:val="both"/>
        <w:rPr>
          <w:i w:val="1"/>
        </w:rPr>
      </w:pPr>
      <w:r>
        <w:rPr>
          <w:color w:val="000000"/>
        </w:rPr>
        <w:t>• </w:t>
      </w: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suppressAutoHyphens w:val="1"/>
        <w:ind w:firstLine="454"/>
        <w:jc w:val="both"/>
        <w:rPr>
          <w:shd w:val="clear" w:fill="FFFFFF"/>
        </w:rPr>
      </w:pPr>
      <w:r>
        <w:rPr>
          <w:color w:val="000000"/>
        </w:rPr>
        <w:t>• </w:t>
      </w: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Pr>
          <w:shd w:val="clear" w:fill="FFFFFF"/>
        </w:rPr>
        <w:t xml:space="preserve"> в соответствии с решаемой коммуникативной задачей;</w:t>
      </w:r>
    </w:p>
    <w:p>
      <w:pPr>
        <w:suppressAutoHyphens w:val="1"/>
        <w:ind w:firstLine="454"/>
        <w:jc w:val="both"/>
      </w:pPr>
      <w:r>
        <w:rPr>
          <w:color w:val="000000"/>
        </w:rPr>
        <w:t>• </w:t>
      </w:r>
      <w:r>
        <w:t>соблюдать существующие в английском языке нормы лексической сочетаемости;</w:t>
      </w:r>
    </w:p>
    <w:p>
      <w:pPr>
        <w:suppressAutoHyphens w:val="1"/>
        <w:ind w:firstLine="454"/>
        <w:jc w:val="both"/>
        <w:rPr>
          <w:shd w:val="clear" w:fill="FFFFFF"/>
        </w:rPr>
      </w:pPr>
      <w:r>
        <w:rPr>
          <w:color w:val="000000"/>
        </w:rPr>
        <w:t>• </w:t>
      </w:r>
      <w: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shd w:val="clear" w:fill="FFFFFF"/>
        </w:rPr>
        <w:t xml:space="preserve"> в соответствии с решаемой коммуникативной задачей.</w:t>
      </w:r>
    </w:p>
    <w:p>
      <w:pPr>
        <w:ind w:firstLine="454"/>
        <w:jc w:val="both"/>
        <w:rPr>
          <w:i w:val="1"/>
        </w:rPr>
      </w:pPr>
      <w:r>
        <w:rPr>
          <w:i w:val="1"/>
        </w:rPr>
        <w:t>Выпускник получит возможность научиться:</w:t>
      </w:r>
    </w:p>
    <w:p>
      <w:pPr>
        <w:suppressAutoHyphens w:val="1"/>
        <w:ind w:firstLine="454"/>
        <w:jc w:val="both"/>
        <w:rPr>
          <w:i w:val="1"/>
        </w:rPr>
      </w:pPr>
      <w:r>
        <w:rPr>
          <w:color w:val="000000"/>
        </w:rPr>
        <w:t>• </w:t>
      </w:r>
      <w:r>
        <w:rPr>
          <w:i w:val="1"/>
        </w:rPr>
        <w:t xml:space="preserve">употреблять в речи в нескольких значениях многозначные слова, изученные в пределах тематики основной школы; </w:t>
      </w:r>
    </w:p>
    <w:p>
      <w:pPr>
        <w:suppressAutoHyphens w:val="1"/>
        <w:ind w:firstLine="454"/>
        <w:jc w:val="both"/>
        <w:rPr>
          <w:i w:val="1"/>
        </w:rPr>
      </w:pPr>
      <w:r>
        <w:rPr>
          <w:color w:val="000000"/>
        </w:rPr>
        <w:t>• </w:t>
      </w:r>
      <w:r>
        <w:rPr>
          <w:i w:val="1"/>
        </w:rPr>
        <w:t>находить различия между явлениями синонимии и антонимии;</w:t>
      </w:r>
    </w:p>
    <w:p>
      <w:pPr>
        <w:suppressAutoHyphens w:val="1"/>
        <w:ind w:firstLine="454"/>
        <w:jc w:val="both"/>
        <w:rPr>
          <w:i w:val="1"/>
        </w:rPr>
      </w:pPr>
      <w:r>
        <w:rPr>
          <w:color w:val="000000"/>
        </w:rPr>
        <w:t>• </w:t>
      </w:r>
      <w:r>
        <w:rPr>
          <w:i w:val="1"/>
        </w:rPr>
        <w:t>распознавать принадлежность слов к частям речи по определённым признакам (артиклям, аффиксам и др.);</w:t>
      </w:r>
    </w:p>
    <w:p>
      <w:pPr>
        <w:ind w:firstLine="454"/>
        <w:jc w:val="both"/>
        <w:rPr>
          <w:i w:val="1"/>
        </w:rPr>
      </w:pPr>
      <w:r>
        <w:t>• </w:t>
      </w:r>
      <w:r>
        <w:rPr>
          <w:i w:val="1"/>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pPr>
        <w:ind w:firstLine="454"/>
        <w:jc w:val="both"/>
        <w:outlineLvl w:val="0"/>
        <w:rPr>
          <w:b w:val="1"/>
          <w:i w:val="1"/>
        </w:rPr>
      </w:pPr>
      <w:r>
        <w:rPr>
          <w:b w:val="1"/>
          <w:i w:val="1"/>
        </w:rPr>
        <w:t>Грамматическая сторона речи</w:t>
      </w:r>
    </w:p>
    <w:p>
      <w:pPr>
        <w:suppressAutoHyphens w:val="1"/>
        <w:ind w:firstLine="454"/>
        <w:jc w:val="both"/>
      </w:pPr>
      <w:r>
        <w:t xml:space="preserve">Выпускник научится: </w:t>
      </w:r>
    </w:p>
    <w:p>
      <w:pPr>
        <w:suppressAutoHyphens w:val="1"/>
        <w:ind w:firstLine="454"/>
        <w:jc w:val="both"/>
      </w:pPr>
      <w:r>
        <w:rPr>
          <w:color w:val="000000"/>
        </w:rPr>
        <w:t>• </w:t>
      </w:r>
      <w:r>
        <w:t xml:space="preserve">оперировать в процессе устного и письменного общения </w:t>
      </w:r>
      <w:r>
        <w:rPr>
          <w:shd w:val="clear" w:fill="FFFFFF"/>
        </w:rPr>
        <w:t>основными синтаксическими конструкциями и морфологическими формами</w:t>
      </w:r>
      <w:r>
        <w:t xml:space="preserve"> английского языка в соответствии с коммуникативной задачей в коммуникативно-значимом контексте;</w:t>
      </w:r>
    </w:p>
    <w:p>
      <w:pPr>
        <w:suppressAutoHyphens w:val="1"/>
        <w:ind w:firstLine="454"/>
        <w:jc w:val="both"/>
      </w:pPr>
      <w:r>
        <w:rPr>
          <w:color w:val="000000"/>
        </w:rPr>
        <w:t>• </w:t>
      </w:r>
      <w:r>
        <w:t>распознавать и употреблять в речи:</w:t>
      </w:r>
    </w:p>
    <w:p>
      <w:pPr>
        <w:suppressAutoHyphens w:val="1"/>
        <w:ind w:firstLine="454"/>
        <w:jc w:val="both"/>
      </w:pPr>
      <w: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pPr>
        <w:suppressAutoHyphens w:val="1"/>
        <w:ind w:firstLine="454"/>
        <w:jc w:val="both"/>
        <w:rPr>
          <w:shd w:val="clear" w:fill="FFFFFF"/>
        </w:rPr>
      </w:pPr>
      <w:r>
        <w:t xml:space="preserve">- </w:t>
      </w:r>
      <w:r>
        <w:rPr>
          <w:shd w:val="clear" w:fill="FFFFFF"/>
        </w:rPr>
        <w:t>распространённые простые предложения, в том числе с несколькими обстоятельствами, следующими в определённом порядке (We moved to a new house last year);</w:t>
      </w:r>
    </w:p>
    <w:p>
      <w:pPr>
        <w:suppressAutoHyphens w:val="1"/>
        <w:ind w:firstLine="454"/>
        <w:jc w:val="both"/>
        <w:rPr>
          <w:shd w:val="clear" w:fill="FFFFFF"/>
        </w:rPr>
      </w:pPr>
      <w:r>
        <w:t xml:space="preserve">- </w:t>
      </w:r>
      <w:r>
        <w:rPr>
          <w:shd w:val="clear" w:fill="FFFFFF"/>
        </w:rPr>
        <w:t>предложения с начальным It (It’s cold. It’s five o’clock. It’s interesting. It’s winter);</w:t>
      </w:r>
    </w:p>
    <w:p>
      <w:pPr>
        <w:suppressAutoHyphens w:val="1"/>
        <w:ind w:firstLine="454"/>
        <w:jc w:val="both"/>
        <w:rPr>
          <w:shd w:val="clear" w:fill="FFFFFF"/>
        </w:rPr>
      </w:pPr>
      <w:r>
        <w:t xml:space="preserve">- </w:t>
      </w:r>
      <w:r>
        <w:rPr>
          <w:shd w:val="clear" w:fill="FFFFFF"/>
        </w:rPr>
        <w:t>предложения с начальным There + to be (There are a lot of trees in the park);</w:t>
      </w:r>
    </w:p>
    <w:p>
      <w:pPr>
        <w:suppressAutoHyphens w:val="1"/>
        <w:ind w:firstLine="454"/>
        <w:jc w:val="both"/>
        <w:rPr>
          <w:i w:val="1"/>
        </w:rPr>
      </w:pPr>
      <w:r>
        <w:t>- сложносочинённые предложения с сочинительными союзами and</w:t>
      </w:r>
      <w:r>
        <w:rPr>
          <w:i w:val="1"/>
        </w:rPr>
        <w:t xml:space="preserve">, </w:t>
      </w:r>
      <w:r>
        <w:t>but, or</w:t>
      </w:r>
      <w:r>
        <w:rPr>
          <w:i w:val="1"/>
        </w:rPr>
        <w:t>;</w:t>
      </w:r>
    </w:p>
    <w:p>
      <w:pPr>
        <w:suppressAutoHyphens w:val="1"/>
        <w:ind w:firstLine="454"/>
        <w:jc w:val="both"/>
      </w:pPr>
      <w:r>
        <w:t>- косвенную речь в утвердительных и вопросительных предложениях в настоящем и прошедшем времени;</w:t>
      </w:r>
    </w:p>
    <w:p>
      <w:pPr>
        <w:suppressAutoHyphens w:val="1"/>
        <w:ind w:firstLine="454"/>
        <w:jc w:val="both"/>
      </w:pPr>
      <w:r>
        <w:t>- имена существительные в единственном и множественном числе, образованные по правилу и исключения;</w:t>
      </w:r>
    </w:p>
    <w:p>
      <w:pPr>
        <w:suppressAutoHyphens w:val="1"/>
        <w:ind w:firstLine="454"/>
        <w:jc w:val="both"/>
      </w:pPr>
      <w:r>
        <w:t>- имена существительные c определённым/неопределённым/нулевым артиклем;</w:t>
      </w:r>
    </w:p>
    <w:p>
      <w:pPr>
        <w:suppressAutoHyphens w:val="1"/>
        <w:ind w:firstLine="454"/>
        <w:jc w:val="both"/>
      </w:pPr>
      <w:r>
        <w:t>- личные, притяжательные, указательные, неопределённые, относительные, вопросительные местоимения;</w:t>
      </w:r>
    </w:p>
    <w:p>
      <w:pPr>
        <w:suppressAutoHyphens w:val="1"/>
        <w:ind w:firstLine="454"/>
        <w:jc w:val="both"/>
      </w:pPr>
      <w: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pPr>
        <w:suppressAutoHyphens w:val="1"/>
        <w:ind w:firstLine="454"/>
        <w:jc w:val="both"/>
      </w:pPr>
      <w:r>
        <w:t>- количественные и порядковые числительные;</w:t>
      </w:r>
    </w:p>
    <w:p>
      <w:pPr>
        <w:suppressAutoHyphens w:val="1"/>
        <w:ind w:firstLine="454"/>
        <w:jc w:val="both"/>
      </w:pPr>
      <w:r>
        <w:t>- глаголы в наиболее употребительных временны2х формах действительного залога: Present Simple, Future Simple и Past Simple, Present и Past Continuous, Present Perfect;</w:t>
      </w:r>
    </w:p>
    <w:p>
      <w:pPr>
        <w:suppressAutoHyphens w:val="1"/>
        <w:ind w:firstLine="454"/>
        <w:jc w:val="both"/>
      </w:pPr>
      <w:r>
        <w:t>- глаголы в следующих формах страдательного залога: Present Simple Passive, Past Simple Passive;</w:t>
      </w:r>
    </w:p>
    <w:p>
      <w:pPr>
        <w:suppressAutoHyphens w:val="1"/>
        <w:ind w:firstLine="454"/>
        <w:jc w:val="both"/>
        <w:rPr>
          <w:i w:val="1"/>
        </w:rPr>
      </w:pPr>
      <w:r>
        <w:t>- различные грамматические средства для выражения будущего времени: Simple Future, to be going to, Present Continuous</w:t>
      </w:r>
      <w:r>
        <w:rPr>
          <w:i w:val="1"/>
        </w:rPr>
        <w:t>;</w:t>
      </w:r>
    </w:p>
    <w:p>
      <w:pPr>
        <w:suppressAutoHyphens w:val="1"/>
        <w:ind w:firstLine="454"/>
        <w:jc w:val="both"/>
      </w:pPr>
      <w:r>
        <w:t>- условные предложения реального характера (Conditional I — If I see Jim, I’ll invite him to our school party);</w:t>
      </w:r>
    </w:p>
    <w:p>
      <w:pPr>
        <w:suppressAutoHyphens w:val="1"/>
        <w:ind w:firstLine="454"/>
        <w:jc w:val="both"/>
        <w:rPr>
          <w:i w:val="1"/>
        </w:rPr>
      </w:pPr>
      <w:r>
        <w:t>- модальные глаголы и их эквиваленты (may, can, be able to, must, have to, should, could).</w:t>
      </w:r>
    </w:p>
    <w:p>
      <w:pPr>
        <w:suppressAutoHyphens w:val="1"/>
        <w:ind w:firstLine="454"/>
        <w:jc w:val="both"/>
        <w:rPr>
          <w:i w:val="1"/>
        </w:rPr>
      </w:pPr>
      <w:r>
        <w:rPr>
          <w:i w:val="1"/>
        </w:rPr>
        <w:t>Выпускник получит возможность научиться:</w:t>
      </w:r>
    </w:p>
    <w:p>
      <w:pPr>
        <w:suppressAutoHyphens w:val="1"/>
        <w:ind w:firstLine="454"/>
        <w:jc w:val="both"/>
        <w:rPr>
          <w:i w:val="1"/>
        </w:rPr>
      </w:pPr>
      <w:r>
        <w:rPr>
          <w:color w:val="000000"/>
        </w:rPr>
        <w:t>• </w:t>
      </w:r>
      <w:r>
        <w:rPr>
          <w:i w:val="1"/>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pPr>
        <w:suppressAutoHyphens w:val="1"/>
        <w:ind w:firstLine="454"/>
        <w:jc w:val="both"/>
        <w:rPr>
          <w:i w:val="1"/>
        </w:rPr>
      </w:pPr>
      <w:r>
        <w:rPr>
          <w:color w:val="000000"/>
        </w:rPr>
        <w:t>• </w:t>
      </w:r>
      <w:r>
        <w:rPr>
          <w:i w:val="1"/>
        </w:rPr>
        <w:t>распознавать в речи предложения с конструкциями as … as; not so … as; either … or; neither … nor;</w:t>
      </w:r>
    </w:p>
    <w:p>
      <w:pPr>
        <w:suppressAutoHyphens w:val="1"/>
        <w:ind w:firstLine="454"/>
        <w:jc w:val="both"/>
        <w:rPr>
          <w:i w:val="1"/>
          <w:shd w:val="clear" w:fill="FFFFFF"/>
        </w:rPr>
      </w:pPr>
      <w:r>
        <w:rPr>
          <w:color w:val="000000"/>
        </w:rPr>
        <w:t>• </w:t>
      </w:r>
      <w:r>
        <w:rPr>
          <w:i w:val="1"/>
          <w:shd w:val="clear" w:fill="FFFFFF"/>
        </w:rPr>
        <w:t>распознавать в речи условные предложения нереального характера (Conditional II — If I were you, I would start learning French);</w:t>
      </w:r>
    </w:p>
    <w:p>
      <w:pPr>
        <w:suppressAutoHyphens w:val="1"/>
        <w:ind w:firstLine="454"/>
        <w:jc w:val="both"/>
        <w:rPr>
          <w:i w:val="1"/>
        </w:rPr>
      </w:pPr>
      <w:r>
        <w:rPr>
          <w:color w:val="000000"/>
        </w:rPr>
        <w:t>• </w:t>
      </w:r>
      <w:r>
        <w:rPr>
          <w:i w:val="1"/>
        </w:rPr>
        <w:t>использовать в речи глаголы во временны́х формах действительного залога: Past Perfect, Present Perfect Continuous, Future-in-the-Past;</w:t>
      </w:r>
    </w:p>
    <w:p>
      <w:pPr>
        <w:suppressAutoHyphens w:val="1"/>
        <w:ind w:firstLine="454"/>
        <w:jc w:val="both"/>
        <w:rPr>
          <w:i w:val="1"/>
        </w:rPr>
      </w:pPr>
      <w:r>
        <w:rPr>
          <w:color w:val="000000"/>
        </w:rPr>
        <w:t>• </w:t>
      </w:r>
      <w:r>
        <w:rPr>
          <w:i w:val="1"/>
        </w:rPr>
        <w:t>употреблять в речи глаголы в формах страдательного залога: Future Simple Passive, Present Perfect Passive;</w:t>
      </w:r>
    </w:p>
    <w:p>
      <w:pPr>
        <w:suppressAutoHyphens w:val="1"/>
        <w:ind w:firstLine="454"/>
        <w:jc w:val="both"/>
        <w:rPr>
          <w:i w:val="1"/>
        </w:rPr>
      </w:pPr>
      <w:r>
        <w:rPr>
          <w:color w:val="000000"/>
        </w:rPr>
        <w:t>• </w:t>
      </w:r>
      <w:r>
        <w:rPr>
          <w:i w:val="1"/>
        </w:rPr>
        <w:t>распознавать и употреблять в речи модальные глаголы need, shall, might, would.</w:t>
      </w:r>
    </w:p>
    <w:p>
      <w:pPr>
        <w:suppressAutoHyphens w:val="1"/>
        <w:ind w:firstLine="454"/>
        <w:jc w:val="both"/>
        <w:rPr>
          <w:i w:val="1"/>
        </w:rPr>
      </w:pPr>
    </w:p>
    <w:p>
      <w:pPr>
        <w:widowControl w:val="1"/>
        <w:ind w:firstLine="454"/>
        <w:jc w:val="center"/>
        <w:outlineLvl w:val="0"/>
        <w:rPr>
          <w:b w:val="1"/>
        </w:rPr>
      </w:pPr>
      <w:r>
        <w:rPr>
          <w:b w:val="1"/>
        </w:rPr>
        <w:t>1.2.3.9. Второй иностранный язык</w:t>
      </w:r>
    </w:p>
    <w:p>
      <w:pPr>
        <w:jc w:val="both"/>
      </w:pPr>
      <w:r>
        <w:t>Второй иностранный язык (немецкий)</w:t>
      </w:r>
    </w:p>
    <w:p>
      <w:pPr>
        <w:jc w:val="both"/>
      </w:pPr>
      <w:r>
        <w:t>Программа («Горизонты» М.М. Аверина, Ф. Джина, Л. Рормана, М. Збранковой) предусматривает изучение второго иностранного языка (немецкого языка) в основной школе (5 – 9 классы) общеобразовательных учреждений: 68 часов в 5-9 классах.</w:t>
      </w:r>
    </w:p>
    <w:p>
      <w:pPr>
        <w:jc w:val="both"/>
      </w:pPr>
      <w:r>
        <w:t>Планируемые результаты учебного предмета «Второй иностранный язык (Немецкий язык)»</w:t>
      </w:r>
    </w:p>
    <w:p>
      <w:pPr>
        <w:jc w:val="both"/>
      </w:pPr>
      <w:r>
        <w:t>Настоящая программа обеспечивает достижение личностных, метапредметных и предметных результатов.</w:t>
      </w:r>
    </w:p>
    <w:p>
      <w:pPr>
        <w:jc w:val="both"/>
      </w:pPr>
      <w:r>
        <w:t>Личностные результаты:</w:t>
      </w:r>
    </w:p>
    <w:p>
      <w:pPr>
        <w:jc w:val="both"/>
      </w:pPr>
      <w: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w:t>
      </w:r>
    </w:p>
    <w:p>
      <w:pPr>
        <w:jc w:val="both"/>
      </w:pPr>
      <w:r>
        <w:t>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pPr>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pPr>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jc w:val="both"/>
      </w:pPr>
      <w: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jc w:val="both"/>
      </w:pPr>
      <w:r>
        <w:t>9)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pPr>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jc w:val="both"/>
      </w:pPr>
      <w:r>
        <w:t>Метапредметные результаты:</w:t>
      </w:r>
    </w:p>
    <w:p>
      <w:pPr>
        <w:jc w:val="both"/>
      </w:pPr>
      <w: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jc w:val="both"/>
      </w:pPr>
      <w:r>
        <w:t>4) умение оценивать правильность выполнения учебной задачи, собственные возможности её решения;</w:t>
      </w:r>
    </w:p>
    <w:p>
      <w:pPr>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pPr>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jc w:val="both"/>
      </w:pPr>
      <w:r>
        <w:t>7) умение создавать, применять и преобразовывать знаки и символы, модели и схемы для решения учебных и познавательных задач;</w:t>
      </w:r>
    </w:p>
    <w:p>
      <w:pPr>
        <w:jc w:val="both"/>
      </w:pPr>
      <w:r>
        <w:t>8) смысловое чтение;</w:t>
      </w:r>
    </w:p>
    <w:p>
      <w:pPr>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pPr>
        <w:jc w:val="both"/>
      </w:pPr>
      <w:r>
        <w:t>11) формирование и развитие компетентности в области использования информационно-коммуникационных технологий (далее ИКТ-компетенции).</w:t>
      </w:r>
    </w:p>
    <w:p>
      <w:pPr>
        <w:jc w:val="both"/>
      </w:pPr>
      <w:r>
        <w:t>Предметные результаты:</w:t>
      </w:r>
    </w:p>
    <w:p>
      <w:pPr>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pPr>
        <w:jc w:val="both"/>
      </w:pPr>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pPr>
        <w:jc w:val="both"/>
      </w:pPr>
      <w:r>
        <w:t>3) достижение допорогового уровня иноязычной коммуникативной компетенции;</w:t>
      </w:r>
    </w:p>
    <w:p>
      <w:pPr>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pPr>
        <w:jc w:val="both"/>
      </w:pPr>
      <w:r>
        <w:t>А. В коммуникативной сфере (то есть владение вторым иностранным языком как средством общения): Речевая компетенция в следующих видах речевой деятельности:</w:t>
      </w:r>
    </w:p>
    <w:p>
      <w:pPr>
        <w:jc w:val="both"/>
      </w:pPr>
      <w:r>
        <w:t>Говорении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jc w:val="both"/>
      </w:pPr>
      <w:r>
        <w:t>умение расспрашивать собеседника и отвечать на его вопросы, высказывая своё мнение,просьбу, отвечать на предложение собеседника согласием/отказом, опираясь на изученную тематику и усвоенный лексико-грамматический материал;</w:t>
      </w:r>
    </w:p>
    <w:p>
      <w:pPr>
        <w:jc w:val="both"/>
      </w:pPr>
      <w:r>
        <w:t>рассказывать о себе, своей семье, друзьях, своих интересах и планах на будущее;</w:t>
      </w:r>
    </w:p>
    <w:p>
      <w:pPr>
        <w:jc w:val="both"/>
      </w:pPr>
      <w:r>
        <w:t>сообщать краткие сведения о своём городе/селе, о своей стране и странах изучаемого языка;</w:t>
      </w:r>
    </w:p>
    <w:p>
      <w:pPr>
        <w:jc w:val="both"/>
      </w:pPr>
      <w:r>
        <w:t>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pPr>
        <w:jc w:val="both"/>
      </w:pPr>
      <w:r>
        <w:t>аудировании воспринимать на слух и полностью понимать речь учителя, одноклассников;</w:t>
      </w:r>
    </w:p>
    <w:p>
      <w:pPr>
        <w:jc w:val="both"/>
      </w:pPr>
      <w: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pPr>
        <w:jc w:val="both"/>
      </w:pPr>
      <w:r>
        <w:t>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w:t>
      </w:r>
    </w:p>
    <w:p>
      <w:pPr>
        <w:jc w:val="both"/>
      </w:pPr>
      <w:r>
        <w:t>нужной/ интересующей информации; чтении читать аутентичные тексты разных жанров и стилей с пониманием основного содержания;</w:t>
      </w:r>
    </w:p>
    <w:p>
      <w:pPr>
        <w:jc w:val="both"/>
      </w:pPr>
      <w: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pPr>
        <w:jc w:val="both"/>
      </w:pPr>
      <w:r>
        <w:t>читать аутентичные тексты с выборочным пониманием нужной/интересующей информации;</w:t>
      </w:r>
    </w:p>
    <w:p>
      <w:pPr>
        <w:jc w:val="both"/>
      </w:pPr>
      <w:r>
        <w:t>письменной речи заполнять анкеты и формуляры;</w:t>
      </w:r>
    </w:p>
    <w:p>
      <w:pPr>
        <w:jc w:val="both"/>
      </w:pPr>
      <w:r>
        <w:t>писать поздравления, личные письма с опорой на образец с употреблением формул речевого этикета, принятых в странах изучаемого языка;</w:t>
      </w:r>
    </w:p>
    <w:p>
      <w:pPr>
        <w:jc w:val="both"/>
      </w:pPr>
      <w:r>
        <w:t>составлять план, тезисы устного или письменного сообщения. Языковая компетенция (владение языковыми средствами и действиями с ними):</w:t>
      </w:r>
    </w:p>
    <w:p>
      <w:pPr>
        <w:jc w:val="both"/>
      </w:pPr>
      <w:r>
        <w:t>применение правил написания изученных слов;</w:t>
      </w:r>
    </w:p>
    <w:p>
      <w:pPr>
        <w:jc w:val="both"/>
      </w:pPr>
      <w:r>
        <w:t>адекватное произношение и различение на слух всех звуков второго иностранного языка;</w:t>
      </w:r>
    </w:p>
    <w:p>
      <w:pPr>
        <w:jc w:val="both"/>
      </w:pPr>
      <w:r>
        <w:t>соблюдение правильного ударения в словах и фразах;</w:t>
      </w:r>
    </w:p>
    <w:p>
      <w:pPr>
        <w:jc w:val="both"/>
      </w:pPr>
      <w:r>
        <w:t>соблюдение ритмико-интонационных особенностей предложений различных</w:t>
      </w:r>
    </w:p>
    <w:p>
      <w:pPr>
        <w:jc w:val="both"/>
      </w:pPr>
      <w:r>
        <w:t>коммуникативных типов (утвердительное, вопросительное, отрицательное, повелительное);</w:t>
      </w:r>
    </w:p>
    <w:p>
      <w:pPr>
        <w:jc w:val="both"/>
      </w:pPr>
      <w:r>
        <w:t>правильное членение предложений на смысловые группы;</w:t>
      </w:r>
    </w:p>
    <w:p>
      <w:pPr>
        <w:jc w:val="both"/>
      </w:pPr>
      <w:r>
        <w:t>распознавание и употребление в речи изученных лексических единиц (слов в их основных значениях, словосочетаний, реплик-клише речевого этикета);</w:t>
      </w:r>
    </w:p>
    <w:p>
      <w:pPr>
        <w:jc w:val="both"/>
      </w:pPr>
      <w:r>
        <w:t>знание основных способов словообразования (аффиксация, словосложение, конверсия); понимание явлений многозначности слов второго иностранного языка, синонимии, антонимии и лексической сочетаемости;</w:t>
      </w:r>
    </w:p>
    <w:p>
      <w:pPr>
        <w:jc w:val="both"/>
      </w:pPr>
      <w: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jc w:val="both"/>
      </w:pPr>
      <w:r>
        <w:t>знание основных различий систем второго иностранного, первого иностранного и русского/родного языков.</w:t>
      </w:r>
    </w:p>
    <w:p>
      <w:pPr>
        <w:jc w:val="both"/>
      </w:pPr>
      <w:r>
        <w:t>Социокультурная компетенция</w:t>
      </w:r>
    </w:p>
    <w:p>
      <w:pPr>
        <w:jc w:val="both"/>
      </w:pPr>
      <w: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pPr>
        <w:jc w:val="both"/>
      </w:pPr>
      <w: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pPr>
        <w:jc w:val="both"/>
      </w:pPr>
      <w:r>
        <w:t>знание употребительной фоновой лексики и реалий страны изучаемого языка; знакомство с образцами художественной, публицистической и научно-популярной литературы; понимание важности владения несколькими иностранными языками в современном поликультурном мире;</w:t>
      </w:r>
    </w:p>
    <w:p>
      <w:pPr>
        <w:jc w:val="both"/>
      </w:pPr>
      <w: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pPr>
        <w:jc w:val="both"/>
      </w:pPr>
      <w:r>
        <w:t>представление о сходстве и различиях в традициях своей страны и стран изучаемых иностранных языков.</w:t>
      </w:r>
    </w:p>
    <w:p>
      <w:pPr>
        <w:jc w:val="both"/>
      </w:pPr>
      <w:r>
        <w:t>Компенсаторная компетенция</w:t>
      </w:r>
    </w:p>
    <w:p>
      <w:pPr>
        <w:jc w:val="both"/>
      </w:pPr>
      <w: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pPr>
        <w:jc w:val="both"/>
      </w:pPr>
      <w:r>
        <w:t>Б. В познавательной сфере:</w:t>
      </w:r>
    </w:p>
    <w:p>
      <w:pPr>
        <w:jc w:val="both"/>
      </w:pPr>
      <w:r>
        <w:t>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
    <w:p>
      <w:pPr>
        <w:jc w:val="both"/>
      </w:pPr>
      <w: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jc w:val="both"/>
      </w:pPr>
      <w:r>
        <w:t>умение действовать по образцу/аналогии при выполнении упражнений и составлении собственных высказываний в пределах изучаемой тематики;</w:t>
      </w:r>
    </w:p>
    <w:p>
      <w:pPr>
        <w:jc w:val="both"/>
      </w:pPr>
      <w:r>
        <w:t>готовность и умение осуществлять индивидуальную и совместную проектную работу;</w:t>
      </w:r>
    </w:p>
    <w:p>
      <w:pPr>
        <w:jc w:val="both"/>
      </w:pPr>
      <w:r>
        <w:t>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 владение способами и приёмами дальнейшего самостоятельного изучения иностранных языков.</w:t>
      </w:r>
    </w:p>
    <w:p>
      <w:pPr>
        <w:jc w:val="both"/>
      </w:pPr>
      <w:r>
        <w:t>В. В ценностно-ориентационной сфере:</w:t>
      </w:r>
    </w:p>
    <w:p>
      <w:pPr>
        <w:jc w:val="both"/>
      </w:pPr>
      <w:r>
        <w:t>представление о языке как средстве выражения чувств, эмоций, как основе культуры мышления;</w:t>
      </w:r>
    </w:p>
    <w:p>
      <w:pPr>
        <w:jc w:val="both"/>
      </w:pPr>
      <w: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pPr>
        <w:jc w:val="both"/>
      </w:pPr>
      <w:r>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pPr>
        <w:jc w:val="both"/>
      </w:pPr>
      <w: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pPr>
        <w:jc w:val="both"/>
      </w:pPr>
      <w:r>
        <w:t>Г. В эстетической сфере:</w:t>
      </w:r>
    </w:p>
    <w:p>
      <w:pPr>
        <w:jc w:val="both"/>
      </w:pPr>
      <w:r>
        <w:t>владение элементарными средствами выражения чувств и эмоций на втором иностранном языке;</w:t>
      </w:r>
    </w:p>
    <w:p>
      <w:pPr>
        <w:jc w:val="both"/>
      </w:pPr>
      <w:r>
        <w:t>стремление к знакомству с образцами художественного творчества на втором иностранном языке и средствами изучаемого второго иностранного языка;</w:t>
      </w:r>
    </w:p>
    <w:p>
      <w:pPr>
        <w:jc w:val="both"/>
      </w:pPr>
      <w:r>
        <w:t>развитие чувства прекрасного при знакомстве с образцами живописи, музыки, литературы стран изучаемых иностранных языков.</w:t>
      </w:r>
    </w:p>
    <w:p>
      <w:pPr>
        <w:jc w:val="both"/>
      </w:pPr>
      <w:r>
        <w:t>Д. В трудовой сфере</w:t>
      </w:r>
    </w:p>
    <w:p>
      <w:pPr>
        <w:jc w:val="both"/>
      </w:pPr>
      <w:r>
        <w:t>Умение рационально планировать свой учебный труд и работать в соответствии с намеченным планом.</w:t>
      </w:r>
    </w:p>
    <w:p>
      <w:pPr>
        <w:jc w:val="both"/>
      </w:pPr>
      <w:r>
        <w:t>Е. В физической сфере</w:t>
      </w:r>
    </w:p>
    <w:p>
      <w:pPr>
        <w:jc w:val="both"/>
      </w:pPr>
      <w:r>
        <w:t>Стремление вести здоровый образ жизни (режим труда и отдыха, питание, спорт, фитнес).</w:t>
      </w:r>
    </w:p>
    <w:p>
      <w:pPr>
        <w:widowControl w:val="1"/>
        <w:ind w:firstLine="454"/>
        <w:jc w:val="center"/>
        <w:outlineLvl w:val="0"/>
        <w:rPr>
          <w:b w:val="1"/>
        </w:rPr>
      </w:pPr>
    </w:p>
    <w:p>
      <w:pPr>
        <w:pStyle w:val="P40"/>
        <w:numPr>
          <w:ilvl w:val="3"/>
          <w:numId w:val="40"/>
        </w:numPr>
        <w:jc w:val="center"/>
        <w:outlineLvl w:val="0"/>
        <w:rPr>
          <w:b w:val="1"/>
        </w:rPr>
      </w:pPr>
      <w:r>
        <w:rPr>
          <w:b w:val="1"/>
        </w:rPr>
        <w:t>История России. Всеобщая история</w:t>
      </w:r>
    </w:p>
    <w:p>
      <w:pPr>
        <w:shd w:val="clear" w:fill="FFFFFF"/>
        <w:spacing w:after="150" w:beforeAutospacing="0" w:afterAutospacing="0"/>
        <w:jc w:val="both"/>
        <w:rPr>
          <w:color w:val="000000"/>
        </w:rPr>
      </w:pPr>
      <w:r>
        <w:rPr>
          <w:color w:val="000000"/>
        </w:rPr>
        <w:t>Преподавание истории в школе в связи с переходом на новые федеральные стандарты основано на Концепции нового учебно-методического комплекса по отечественной истории и обновления структуры школьного исторического образования.</w:t>
      </w:r>
    </w:p>
    <w:p>
      <w:pPr>
        <w:shd w:val="clear" w:fill="FFFFFF"/>
        <w:spacing w:after="150" w:beforeAutospacing="0" w:afterAutospacing="0"/>
        <w:jc w:val="both"/>
        <w:rPr>
          <w:color w:val="000000"/>
        </w:rPr>
      </w:pPr>
      <w:r>
        <w:rPr>
          <w:color w:val="000000"/>
        </w:rPr>
        <w:t>Ключевая задача разработки нового учебно-методического комплекса по отечественной истории - обеспечить научно-исторические и методические условия для формирования российской гражданской идентичности российской молодежи. Концепция включает в себя Историко-культурный стандарт, который содержит принципиальные оценки ключевых событий прошлого, основные подходы к преподаванию отечественной истории в современной школе с перечнем рекомендуемых для изучения тем, понятий и терминов, событий и персоналий. Историко-культурный стандарт разработан Российским историческим обществом по поручению Президента Российской Федерации В.В. Путина. Концепция направлена на повышение качества школьного исторического образования, воспитание гражданственности и патриотизма школьников, развитие компетенций учащихся общеобразовательных организаций в соответствии с требованиями федерального государственного образовательного стандарта основного общего и среднего общего образования, формирование единого культурно-исторического пространства Российской Федерации.</w:t>
      </w:r>
    </w:p>
    <w:p>
      <w:pPr>
        <w:shd w:val="clear" w:fill="FFFFFF"/>
        <w:spacing w:after="150" w:beforeAutospacing="0" w:afterAutospacing="0"/>
        <w:jc w:val="both"/>
        <w:rPr>
          <w:color w:val="000000"/>
        </w:rPr>
      </w:pPr>
      <w:r>
        <w:rPr>
          <w:color w:val="000000"/>
        </w:rPr>
        <w:t xml:space="preserve">Реализация Концепции предполагает создание УМК, состоящего из учебной программы курса, учебника, методических пособий, книг для учителя, комплекта карт, электронных приложений, но и формирование единого научно- образовательного пространства в сети Интернет. </w:t>
      </w:r>
    </w:p>
    <w:p>
      <w:pPr>
        <w:shd w:val="clear" w:fill="FFFFFF"/>
        <w:spacing w:after="150" w:beforeAutospacing="0" w:afterAutospacing="0"/>
        <w:jc w:val="both"/>
        <w:rPr>
          <w:color w:val="000000"/>
        </w:rPr>
      </w:pPr>
      <w:r>
        <w:rPr>
          <w:color w:val="000000"/>
        </w:rPr>
        <w:t>Успешная реализация Концепции возможна при условии проведения в школе комплекса мероприятий, направленных на расширение исторического учебно-информационного пространства, наполнения его научно обоснованными материалами.</w:t>
      </w:r>
    </w:p>
    <w:p>
      <w:pPr>
        <w:shd w:val="clear" w:fill="FFFFFF"/>
        <w:spacing w:after="150" w:beforeAutospacing="0" w:afterAutospacing="0"/>
        <w:jc w:val="both"/>
        <w:rPr>
          <w:color w:val="000000"/>
        </w:rPr>
      </w:pPr>
      <w:r>
        <w:rPr>
          <w:color w:val="000000"/>
        </w:rPr>
        <w:t>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России от 31 марта 2014 г. № 253 с изменениями, внесенными приказом Минобрнауки России от 8 июня 2015 г. 2 № 576), включены 14 учебников истории России, соответствующие Концепции.</w:t>
      </w:r>
    </w:p>
    <w:p>
      <w:pPr>
        <w:shd w:val="clear" w:fill="FFFFFF"/>
        <w:spacing w:after="150" w:beforeAutospacing="0" w:afterAutospacing="0"/>
        <w:jc w:val="both"/>
        <w:rPr>
          <w:color w:val="000000"/>
        </w:rPr>
      </w:pPr>
      <w:r>
        <w:rPr>
          <w:color w:val="000000"/>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современной ситуации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pPr>
        <w:shd w:val="clear" w:fill="FFFFFF"/>
        <w:spacing w:after="150" w:beforeAutospacing="0" w:afterAutospacing="0"/>
        <w:jc w:val="both"/>
        <w:rPr>
          <w:color w:val="000000"/>
        </w:rPr>
      </w:pPr>
      <w:r>
        <w:rPr>
          <w:color w:val="000000"/>
        </w:rPr>
        <w:t>В Концепции нового учебно-методического комплекса по отечественной истории отражены базовые принципы школьного исторического образования. 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pPr>
        <w:shd w:val="clear" w:fill="FFFFFF"/>
        <w:spacing w:after="150" w:beforeAutospacing="0" w:afterAutospacing="0"/>
        <w:jc w:val="both"/>
        <w:rPr>
          <w:color w:val="000000"/>
        </w:rPr>
      </w:pPr>
      <w:r>
        <w:rPr>
          <w:color w:val="000000"/>
        </w:rPr>
        <w:t xml:space="preserve">Методологическая основа преподавания курса истории в школе основывается на следующих образовательных и воспитательных приоритетах: </w:t>
      </w:r>
    </w:p>
    <w:p>
      <w:pPr>
        <w:shd w:val="clear" w:fill="FFFFFF"/>
        <w:spacing w:after="150" w:beforeAutospacing="0" w:afterAutospacing="0"/>
        <w:jc w:val="both"/>
        <w:rPr>
          <w:color w:val="000000"/>
        </w:rPr>
      </w:pPr>
      <w:r>
        <w:rPr>
          <w:color w:val="000000"/>
        </w:rPr>
        <w:t>- принцип научности, определяющий соответствие учебных единиц основным результатам научных исследований;</w:t>
      </w:r>
    </w:p>
    <w:p>
      <w:pPr>
        <w:shd w:val="clear" w:fill="FFFFFF"/>
        <w:spacing w:after="150" w:beforeAutospacing="0" w:afterAutospacing="0"/>
        <w:jc w:val="both"/>
        <w:rPr>
          <w:color w:val="000000"/>
        </w:rPr>
      </w:pPr>
      <w:r>
        <w:rPr>
          <w:color w:val="000000"/>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pPr>
        <w:shd w:val="clear" w:fill="FFFFFF"/>
        <w:spacing w:after="150" w:beforeAutospacing="0" w:afterAutospacing="0"/>
        <w:jc w:val="both"/>
        <w:rPr>
          <w:color w:val="000000"/>
        </w:rPr>
      </w:pPr>
      <w:r>
        <w:rPr>
          <w:color w:val="000000"/>
        </w:rPr>
        <w:t>- многофакторный подход к освещению истории всех сторон жизни государства и общества; исторический подход как основа формирования содержания курса и межпредметных связей, прежде всего, с учебными предметами социально- гуманитарного цикла;</w:t>
      </w:r>
    </w:p>
    <w:p>
      <w:pPr>
        <w:shd w:val="clear" w:fill="FFFFFF"/>
        <w:spacing w:after="150" w:beforeAutospacing="0" w:afterAutospacing="0"/>
        <w:jc w:val="both"/>
        <w:rPr>
          <w:color w:val="000000"/>
        </w:rPr>
      </w:pPr>
      <w:r>
        <w:rPr>
          <w:color w:val="000000"/>
        </w:rPr>
        <w:t>- антропологический подход, формирующий личностное эмоционально окрашенное восприятие прошлого; историко-культурологический подход, формирующий способности к межкультурному диалогу, восприятию и бережному отношению к культурному наследию.</w:t>
      </w:r>
    </w:p>
    <w:p>
      <w:pPr>
        <w:shd w:val="clear" w:fill="FFFFFF"/>
        <w:spacing w:after="150" w:beforeAutospacing="0" w:afterAutospacing="0"/>
        <w:jc w:val="both"/>
        <w:rPr>
          <w:color w:val="000000"/>
        </w:rPr>
      </w:pPr>
      <w:r>
        <w:rPr>
          <w:color w:val="000000"/>
        </w:rPr>
        <w:t>В соответствии с примерной основной образовательной программой основного общего образования обязательный учебный предмет «История» рекомендуется изучать на уровне основного общего образования:</w:t>
      </w:r>
    </w:p>
    <w:p>
      <w:pPr>
        <w:shd w:val="clear" w:fill="FFFFFF"/>
        <w:spacing w:after="150" w:beforeAutospacing="0" w:afterAutospacing="0"/>
        <w:jc w:val="both"/>
        <w:rPr>
          <w:color w:val="000000"/>
        </w:rPr>
      </w:pPr>
      <w:r>
        <w:rPr>
          <w:color w:val="000000"/>
        </w:rPr>
        <w:t xml:space="preserve">-  в 5-9 классах в объеме 320 часов (при 34 неделях учебного года),</w:t>
      </w:r>
    </w:p>
    <w:p>
      <w:pPr>
        <w:shd w:val="clear" w:fill="FFFFFF"/>
        <w:spacing w:after="150" w:beforeAutospacing="0" w:afterAutospacing="0"/>
        <w:jc w:val="both"/>
        <w:rPr>
          <w:color w:val="000000"/>
        </w:rPr>
      </w:pPr>
      <w:r>
        <w:rPr>
          <w:color w:val="000000"/>
        </w:rPr>
        <w:t>- в 5-8 классах - по 2 часа в неделю,</w:t>
      </w:r>
    </w:p>
    <w:p>
      <w:pPr>
        <w:shd w:val="clear" w:fill="FFFFFF"/>
        <w:spacing w:after="150" w:beforeAutospacing="0" w:afterAutospacing="0"/>
        <w:jc w:val="both"/>
        <w:rPr>
          <w:color w:val="000000"/>
        </w:rPr>
      </w:pPr>
      <w:r>
        <w:rPr>
          <w:color w:val="000000"/>
        </w:rPr>
        <w:t xml:space="preserve"> в 9 классе – 2 часа в неделю. </w:t>
      </w:r>
    </w:p>
    <w:p>
      <w:pPr>
        <w:shd w:val="clear" w:fill="FFFFFF"/>
        <w:spacing w:after="150" w:beforeAutospacing="0" w:afterAutospacing="0"/>
        <w:jc w:val="both"/>
        <w:rPr>
          <w:color w:val="000000"/>
        </w:rPr>
      </w:pPr>
      <w:r>
        <w:rPr>
          <w:color w:val="000000"/>
        </w:rPr>
        <w:t>Изучение учебного предмета «История», включённого в предметную область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pPr>
        <w:shd w:val="clear" w:fill="FFFFFF"/>
        <w:spacing w:after="150" w:beforeAutospacing="0" w:afterAutospacing="0"/>
        <w:jc w:val="both"/>
        <w:rPr>
          <w:color w:val="000000"/>
        </w:rPr>
      </w:pPr>
      <w:r>
        <w:rPr>
          <w:color w:val="000000"/>
        </w:rPr>
        <w:t>Структурно учебный предмет «История» включает учебные курсы по всеобщей истории и истории России.</w:t>
      </w:r>
    </w:p>
    <w:tbl>
      <w:tblPr>
        <w:tblW w:w="9210" w:type="dxa"/>
        <w:shd w:val="clear" w:fill="FFFFFF"/>
        <w:tblCellMar>
          <w:top w:w="105" w:type="dxa"/>
          <w:left w:w="105" w:type="dxa"/>
          <w:bottom w:w="105" w:type="dxa"/>
          <w:right w:w="105" w:type="dxa"/>
        </w:tblCellMar>
        <w:tblLook w:val="04A0"/>
      </w:tblPr>
      <w:tblGrid/>
      <w:tr>
        <w:tc>
          <w:tcPr>
            <w:tcW w:w="1060" w:type="dxa"/>
            <w:vMerge w:val="restart"/>
            <w:tcBorders>
              <w:top w:val="single" w:sz="6" w:space="0" w:shadow="0" w:frame="0" w:color="00000A"/>
              <w:left w:val="single" w:sz="6" w:space="0" w:shadow="0" w:frame="0" w:color="00000A"/>
              <w:bottom w:val="nil"/>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b w:val="1"/>
                <w:color w:val="000000"/>
              </w:rPr>
              <w:t>Классы</w:t>
            </w:r>
          </w:p>
        </w:tc>
        <w:tc>
          <w:tcPr>
            <w:tcW w:w="2396" w:type="dxa"/>
            <w:vMerge w:val="restart"/>
            <w:tcBorders>
              <w:top w:val="single" w:sz="6" w:space="0" w:shadow="0" w:frame="0" w:color="00000A"/>
              <w:left w:val="single" w:sz="6" w:space="0" w:shadow="0" w:frame="0" w:color="00000A"/>
              <w:bottom w:val="nil"/>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b w:val="1"/>
                <w:color w:val="000000"/>
              </w:rPr>
              <w:t>Объём учебного времени (федеральный компонент), ч</w:t>
            </w:r>
          </w:p>
        </w:tc>
        <w:tc>
          <w:tcPr>
            <w:tcW w:w="4369" w:type="dxa"/>
            <w:gridSpan w:val="2"/>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b w:val="1"/>
                <w:color w:val="000000"/>
              </w:rPr>
              <w:t>Разделы примерной программы</w:t>
            </w:r>
          </w:p>
        </w:tc>
        <w:tc>
          <w:tcPr>
            <w:tcW w:w="1385" w:type="dxa"/>
            <w:vMerge w:val="restart"/>
            <w:tcBorders>
              <w:top w:val="single" w:sz="6" w:space="0" w:shadow="0" w:frame="0" w:color="00000A"/>
              <w:left w:val="single" w:sz="6" w:space="0" w:shadow="0" w:frame="0" w:color="00000A"/>
              <w:bottom w:val="nil"/>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b w:val="1"/>
                <w:color w:val="000000"/>
              </w:rPr>
              <w:t>Резерв учебного времени , ч</w:t>
            </w:r>
          </w:p>
        </w:tc>
      </w:tr>
      <w:tr>
        <w:tc>
          <w:tcPr>
            <w:tcW w:w="0" w:type="auto"/>
            <w:vMerge w:val="continue"/>
            <w:tcBorders>
              <w:top w:val="single" w:sz="6" w:space="0" w:shadow="0" w:frame="0" w:color="00000A"/>
              <w:left w:val="single" w:sz="6" w:space="0" w:shadow="0" w:frame="0" w:color="00000A"/>
              <w:bottom w:val="nil"/>
              <w:right w:val="single" w:sz="6" w:space="0" w:shadow="0" w:frame="0" w:color="00000A"/>
            </w:tcBorders>
            <w:shd w:val="clear" w:color="auto" w:fill="FFFFFF"/>
            <w:vAlign w:val="center"/>
            <w:hideMark/>
          </w:tcPr>
          <w:p>
            <w:pPr>
              <w:jc w:val="both"/>
              <w:rPr>
                <w:color w:val="000000"/>
              </w:rPr>
            </w:pPr>
          </w:p>
        </w:tc>
        <w:tc>
          <w:tcPr>
            <w:tcW w:w="0" w:type="auto"/>
            <w:vMerge w:val="continue"/>
            <w:tcBorders>
              <w:top w:val="single" w:sz="6" w:space="0" w:shadow="0" w:frame="0" w:color="00000A"/>
              <w:left w:val="single" w:sz="6" w:space="0" w:shadow="0" w:frame="0" w:color="00000A"/>
              <w:bottom w:val="nil"/>
              <w:right w:val="single" w:sz="6" w:space="0" w:shadow="0" w:frame="0" w:color="00000A"/>
            </w:tcBorders>
            <w:shd w:val="clear" w:color="auto" w:fill="FFFFFF"/>
            <w:vAlign w:val="center"/>
            <w:hideMark/>
          </w:tcPr>
          <w:p>
            <w:pPr>
              <w:jc w:val="both"/>
              <w:rPr>
                <w:color w:val="000000"/>
              </w:rPr>
            </w:pPr>
          </w:p>
        </w:tc>
        <w:tc>
          <w:tcPr>
            <w:tcW w:w="2027"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b w:val="1"/>
                <w:i w:val="1"/>
                <w:color w:val="000000"/>
              </w:rPr>
              <w:t>История</w:t>
            </w:r>
          </w:p>
          <w:p>
            <w:pPr>
              <w:spacing w:after="150" w:beforeAutospacing="0" w:afterAutospacing="0"/>
              <w:jc w:val="both"/>
              <w:rPr>
                <w:color w:val="000000"/>
              </w:rPr>
            </w:pPr>
            <w:r>
              <w:rPr>
                <w:b w:val="1"/>
                <w:i w:val="1"/>
                <w:color w:val="000000"/>
              </w:rPr>
              <w:t>России</w:t>
            </w:r>
          </w:p>
        </w:tc>
        <w:tc>
          <w:tcPr>
            <w:tcW w:w="2342"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b w:val="1"/>
                <w:i w:val="1"/>
                <w:color w:val="000000"/>
              </w:rPr>
              <w:t>Всеобщая</w:t>
            </w:r>
          </w:p>
          <w:p>
            <w:pPr>
              <w:spacing w:after="150" w:beforeAutospacing="0" w:afterAutospacing="0"/>
              <w:jc w:val="both"/>
              <w:rPr>
                <w:color w:val="000000"/>
              </w:rPr>
            </w:pPr>
            <w:r>
              <w:rPr>
                <w:b w:val="1"/>
                <w:i w:val="1"/>
                <w:color w:val="000000"/>
              </w:rPr>
              <w:t>история</w:t>
            </w:r>
          </w:p>
        </w:tc>
        <w:tc>
          <w:tcPr>
            <w:tcW w:w="0" w:type="auto"/>
            <w:vMerge w:val="continue"/>
            <w:tcBorders>
              <w:top w:val="single" w:sz="6" w:space="0" w:shadow="0" w:frame="0" w:color="00000A"/>
              <w:left w:val="single" w:sz="6" w:space="0" w:shadow="0" w:frame="0" w:color="00000A"/>
              <w:bottom w:val="nil"/>
              <w:right w:val="single" w:sz="6" w:space="0" w:shadow="0" w:frame="0" w:color="00000A"/>
            </w:tcBorders>
            <w:shd w:val="clear" w:color="auto" w:fill="FFFFFF"/>
            <w:vAlign w:val="center"/>
            <w:hideMark/>
          </w:tcPr>
          <w:p>
            <w:pPr>
              <w:jc w:val="both"/>
              <w:rPr>
                <w:color w:val="000000"/>
              </w:rPr>
            </w:pPr>
          </w:p>
        </w:tc>
      </w:tr>
      <w:tr>
        <w:trPr>
          <w:trHeight w:hRule="atLeast" w:val="885"/>
        </w:trPr>
        <w:tc>
          <w:tcPr>
            <w:tcW w:w="1060"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V–VI</w:t>
            </w:r>
          </w:p>
        </w:tc>
        <w:tc>
          <w:tcPr>
            <w:tcW w:w="2396"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140</w:t>
            </w:r>
          </w:p>
        </w:tc>
        <w:tc>
          <w:tcPr>
            <w:tcW w:w="2027"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История России</w:t>
            </w:r>
          </w:p>
          <w:p>
            <w:pPr>
              <w:spacing w:after="150" w:beforeAutospacing="0" w:afterAutospacing="0"/>
              <w:jc w:val="both"/>
              <w:rPr>
                <w:color w:val="000000"/>
              </w:rPr>
            </w:pPr>
            <w:r>
              <w:rPr>
                <w:color w:val="000000"/>
              </w:rPr>
              <w:t>(с древности до XV в.) –</w:t>
            </w:r>
          </w:p>
          <w:p>
            <w:pPr>
              <w:spacing w:after="150" w:beforeAutospacing="0" w:afterAutospacing="0"/>
              <w:jc w:val="both"/>
              <w:rPr>
                <w:color w:val="000000"/>
              </w:rPr>
            </w:pPr>
            <w:r>
              <w:rPr>
                <w:color w:val="000000"/>
              </w:rPr>
              <w:t>не менее 40 ч</w:t>
            </w:r>
          </w:p>
        </w:tc>
        <w:tc>
          <w:tcPr>
            <w:tcW w:w="2342"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История</w:t>
            </w:r>
          </w:p>
          <w:p>
            <w:pPr>
              <w:spacing w:after="150" w:beforeAutospacing="0" w:afterAutospacing="0"/>
              <w:jc w:val="both"/>
              <w:rPr>
                <w:color w:val="000000"/>
              </w:rPr>
            </w:pPr>
            <w:r>
              <w:rPr>
                <w:color w:val="000000"/>
              </w:rPr>
              <w:t>Древнего мира и Средних веков – не менее 75 ч</w:t>
            </w:r>
          </w:p>
        </w:tc>
        <w:tc>
          <w:tcPr>
            <w:tcW w:w="138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25</w:t>
            </w:r>
          </w:p>
        </w:tc>
      </w:tr>
      <w:tr>
        <w:tc>
          <w:tcPr>
            <w:tcW w:w="1060"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VII–VIII</w:t>
            </w:r>
          </w:p>
          <w:p>
            <w:pPr>
              <w:spacing w:after="150" w:beforeAutospacing="0" w:afterAutospacing="0"/>
              <w:jc w:val="both"/>
              <w:rPr>
                <w:color w:val="000000"/>
              </w:rPr>
            </w:pPr>
          </w:p>
        </w:tc>
        <w:tc>
          <w:tcPr>
            <w:tcW w:w="2396"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140</w:t>
            </w:r>
          </w:p>
        </w:tc>
        <w:tc>
          <w:tcPr>
            <w:tcW w:w="2027"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История России</w:t>
            </w:r>
          </w:p>
          <w:p>
            <w:pPr>
              <w:spacing w:after="150" w:beforeAutospacing="0" w:afterAutospacing="0"/>
              <w:jc w:val="both"/>
              <w:rPr>
                <w:color w:val="000000"/>
              </w:rPr>
            </w:pPr>
            <w:r>
              <w:rPr>
                <w:color w:val="000000"/>
              </w:rPr>
              <w:t>(XVI – начало ХХ вв.) не менее 72 ч</w:t>
            </w:r>
          </w:p>
        </w:tc>
        <w:tc>
          <w:tcPr>
            <w:tcW w:w="2342"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История</w:t>
            </w:r>
          </w:p>
          <w:p>
            <w:pPr>
              <w:spacing w:after="150" w:beforeAutospacing="0" w:afterAutospacing="0"/>
              <w:jc w:val="both"/>
              <w:rPr>
                <w:color w:val="000000"/>
              </w:rPr>
            </w:pPr>
            <w:r>
              <w:rPr>
                <w:color w:val="000000"/>
              </w:rPr>
              <w:t>Нового времени (XVI – начало ХХ вв.) –</w:t>
            </w:r>
          </w:p>
          <w:p>
            <w:pPr>
              <w:spacing w:after="150" w:beforeAutospacing="0" w:afterAutospacing="0"/>
              <w:jc w:val="both"/>
              <w:rPr>
                <w:color w:val="000000"/>
              </w:rPr>
            </w:pPr>
            <w:r>
              <w:rPr>
                <w:color w:val="000000"/>
              </w:rPr>
              <w:t>не менее 48 ч</w:t>
            </w:r>
          </w:p>
        </w:tc>
        <w:tc>
          <w:tcPr>
            <w:tcW w:w="138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20</w:t>
            </w:r>
          </w:p>
        </w:tc>
      </w:tr>
      <w:tr>
        <w:tc>
          <w:tcPr>
            <w:tcW w:w="1060"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IX</w:t>
            </w:r>
          </w:p>
          <w:p>
            <w:pPr>
              <w:spacing w:after="150" w:beforeAutospacing="0" w:afterAutospacing="0"/>
              <w:jc w:val="both"/>
              <w:rPr>
                <w:color w:val="000000"/>
              </w:rPr>
            </w:pPr>
          </w:p>
        </w:tc>
        <w:tc>
          <w:tcPr>
            <w:tcW w:w="2396"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70</w:t>
            </w:r>
          </w:p>
        </w:tc>
        <w:tc>
          <w:tcPr>
            <w:tcW w:w="2027"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Новейшая и современная история России –</w:t>
              <w:br w:type="textWrapping"/>
              <w:t>не менее 36 ч</w:t>
            </w:r>
          </w:p>
        </w:tc>
        <w:tc>
          <w:tcPr>
            <w:tcW w:w="2342"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Новейшая</w:t>
            </w:r>
          </w:p>
          <w:p>
            <w:pPr>
              <w:spacing w:after="150" w:beforeAutospacing="0" w:afterAutospacing="0"/>
              <w:jc w:val="both"/>
              <w:rPr>
                <w:color w:val="000000"/>
              </w:rPr>
            </w:pPr>
            <w:r>
              <w:rPr>
                <w:color w:val="000000"/>
              </w:rPr>
              <w:t>и современная история –</w:t>
            </w:r>
          </w:p>
          <w:p>
            <w:pPr>
              <w:spacing w:after="150" w:beforeAutospacing="0" w:afterAutospacing="0"/>
              <w:jc w:val="both"/>
              <w:rPr>
                <w:color w:val="000000"/>
              </w:rPr>
            </w:pPr>
            <w:r>
              <w:rPr>
                <w:color w:val="000000"/>
              </w:rPr>
              <w:t>не менее 24 ч</w:t>
            </w:r>
          </w:p>
        </w:tc>
        <w:tc>
          <w:tcPr>
            <w:tcW w:w="138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color w:val="000000"/>
              </w:rPr>
            </w:pPr>
            <w:r>
              <w:rPr>
                <w:color w:val="000000"/>
              </w:rPr>
              <w:t>10</w:t>
            </w:r>
          </w:p>
        </w:tc>
      </w:tr>
    </w:tbl>
    <w:p>
      <w:pPr>
        <w:shd w:val="clear" w:fill="FFFFFF"/>
        <w:spacing w:after="150" w:beforeAutospacing="0" w:afterAutospacing="0"/>
        <w:jc w:val="both"/>
        <w:rPr>
          <w:color w:val="000000"/>
        </w:rPr>
      </w:pPr>
      <w:r>
        <w:rPr>
          <w:color w:val="000000"/>
        </w:rPr>
        <w:br w:type="textWrapping"/>
        <w:t>Знакомство обучающихся при получении основного общего образования с учебным предметом «История» начинается в 5 классе с курса всеобщей истории. Курс отечественной истории является важнейшим компонентом учебного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pPr>
        <w:shd w:val="clear" w:fill="FFFFFF"/>
        <w:spacing w:after="150" w:beforeAutospacing="0" w:afterAutospacing="0"/>
        <w:jc w:val="both"/>
        <w:rPr>
          <w:color w:val="000000"/>
        </w:rPr>
      </w:pPr>
      <w:r>
        <w:rPr>
          <w:color w:val="000000"/>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России будет строиться по линейной системе с 5 по 10 классы. За счет более детального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Историческое образование в выпускном классе средней школы может носить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pPr>
        <w:shd w:val="clear" w:fill="FFFFFF"/>
        <w:spacing w:after="150" w:beforeAutospacing="0" w:afterAutospacing="0"/>
        <w:jc w:val="both"/>
        <w:rPr>
          <w:color w:val="000000"/>
        </w:rPr>
      </w:pPr>
      <w:r>
        <w:rPr>
          <w:color w:val="000000"/>
        </w:rPr>
        <w:t>Переход на новую структуру и содержание исторического образования начался осенью 2015/2016 учебного года с 6 класса.</w:t>
      </w:r>
    </w:p>
    <w:p>
      <w:pPr>
        <w:shd w:val="clear" w:fill="FFFFFF"/>
        <w:spacing w:after="150" w:beforeAutospacing="0" w:afterAutospacing="0"/>
        <w:jc w:val="both"/>
        <w:rPr>
          <w:color w:val="000000"/>
        </w:rPr>
      </w:pPr>
      <w:r>
        <w:rPr>
          <w:color w:val="000000"/>
        </w:rPr>
        <w:t xml:space="preserve">Согласно Концепции обучение истории завершается в 10 классе. В соответствии со статьей 47 Федерального закона от 29 декабря 2012 г. № 273-ФЗ «Об образовании в Российской Федерации» педагогические работники пользуются свободой выбора и использования педагогически обоснованных форм, средств, методов обучения и воспитания. </w:t>
      </w:r>
    </w:p>
    <w:p>
      <w:pPr>
        <w:shd w:val="clear" w:fill="FFFFFF"/>
        <w:spacing w:after="150" w:beforeAutospacing="0" w:afterAutospacing="0"/>
        <w:jc w:val="both"/>
        <w:rPr>
          <w:color w:val="000000"/>
        </w:rPr>
      </w:pPr>
      <w:r>
        <w:rPr>
          <w:color w:val="000000"/>
        </w:rPr>
        <w:t xml:space="preserve">В соответствии с приказом Минобрнауки России от 8 июня 2015 г. № 576 организации, осуществляющие образовательную деятельность по основным общеобразовательным программам, вправе в течение 5 лет использовать в образовательной деятельности приобретенные до вступления в силу данного приказа учебники, исключенные из федерального перечня учебников. </w:t>
      </w:r>
    </w:p>
    <w:p>
      <w:pPr>
        <w:shd w:val="clear" w:fill="FFFFFF"/>
        <w:spacing w:after="150" w:beforeAutospacing="0" w:afterAutospacing="0"/>
        <w:jc w:val="both"/>
        <w:rPr>
          <w:color w:val="000000"/>
        </w:rPr>
      </w:pPr>
      <w:r>
        <w:rPr>
          <w:color w:val="000000"/>
        </w:rPr>
        <w:t>Наибольшую сложность для учителя истории может представлять сам переходный период с концентрической системы исторического образования на линейную, так как в условиях перехода на Историко-культурный стандарт возникает несоответствие структуры и отдельных сюжетов преподавания истории России. Рекомендуется приступить к изучению истории России по новым УМК с 6 класса, в них уже учтены все изменения хронологических рамок изучаемого периода в соответствии с линейной структурой и ориентированность изучаемых тем на историко-культурный стандарт.</w:t>
      </w:r>
    </w:p>
    <w:p>
      <w:pPr>
        <w:shd w:val="clear" w:fill="FFFFFF"/>
        <w:spacing w:after="150" w:beforeAutospacing="0" w:afterAutospacing="0"/>
        <w:jc w:val="both"/>
        <w:rPr>
          <w:color w:val="000000"/>
        </w:rPr>
      </w:pPr>
      <w:r>
        <w:rPr>
          <w:color w:val="000000"/>
        </w:rPr>
        <w:t xml:space="preserve"> Для обучающихся, начинающих изучение истории России в соответствии с новыми требованиями в 7 классе, было предусмотрено повторение тем, связанных с историческими событиями 1505-1584 гг. (в объеме 10 часов). </w:t>
      </w:r>
    </w:p>
    <w:p>
      <w:pPr>
        <w:shd w:val="clear" w:fill="FFFFFF"/>
        <w:spacing w:after="150" w:beforeAutospacing="0" w:afterAutospacing="0"/>
        <w:jc w:val="both"/>
        <w:rPr>
          <w:color w:val="000000"/>
        </w:rPr>
      </w:pPr>
      <w:r>
        <w:rPr>
          <w:color w:val="000000"/>
        </w:rPr>
        <w:t xml:space="preserve"> Формы уроков: ученические конференции, защиты проектов, круглые столы, лабораторные практикумы.</w:t>
      </w:r>
    </w:p>
    <w:p>
      <w:pPr>
        <w:widowControl w:val="1"/>
        <w:ind w:firstLine="454"/>
        <w:jc w:val="both"/>
        <w:outlineLvl w:val="0"/>
        <w:rPr>
          <w:b w:val="1"/>
        </w:rPr>
      </w:pPr>
      <w:r>
        <w:rPr>
          <w:b w:val="1"/>
        </w:rPr>
        <w:t>История Древнего мира</w:t>
      </w:r>
    </w:p>
    <w:p>
      <w:pPr>
        <w:widowControl w:val="1"/>
        <w:ind w:firstLine="454"/>
        <w:jc w:val="both"/>
      </w:pPr>
      <w:r>
        <w:t>Выпускник научится:</w:t>
      </w:r>
    </w:p>
    <w:p>
      <w:pPr>
        <w:widowControl w:val="1"/>
        <w:ind w:firstLine="454"/>
        <w:jc w:val="both"/>
        <w:rPr>
          <w:i w:val="1"/>
        </w:rPr>
      </w:pPr>
      <w:r>
        <w:t>• определять место исторических событий во времени, объяснять смысл основных хронологических понятий, терминов (тысячелетие, век, до н. э., н. э.);</w:t>
      </w:r>
    </w:p>
    <w:p>
      <w:pPr>
        <w:widowControl w:val="1"/>
        <w:ind w:firstLine="454"/>
        <w:jc w:val="both"/>
        <w:rPr>
          <w:i w:val="1"/>
        </w:rPr>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pPr>
        <w:widowControl w:val="1"/>
        <w:ind w:firstLine="454"/>
        <w:jc w:val="both"/>
        <w:rPr>
          <w:i w:val="1"/>
        </w:rPr>
      </w:pPr>
      <w:r>
        <w:t>• проводить поиск информации в отрывках исторических текстов, материальных памятниках Древнего мира;</w:t>
      </w:r>
    </w:p>
    <w:p>
      <w:pPr>
        <w:widowControl w:val="1"/>
        <w:ind w:firstLine="454"/>
        <w:jc w:val="both"/>
        <w:rPr>
          <w:i w:val="1"/>
        </w:rPr>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pPr>
        <w:widowControl w:val="1"/>
        <w:ind w:firstLine="454"/>
        <w:jc w:val="both"/>
        <w:rPr>
          <w:i w:val="1"/>
        </w:rPr>
      </w:pPr>
      <w: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pPr>
        <w:widowControl w:val="1"/>
        <w:ind w:firstLine="454"/>
        <w:jc w:val="both"/>
        <w:rPr>
          <w:i w:val="1"/>
        </w:rPr>
      </w:pPr>
      <w:r>
        <w:t>• объяснять,</w:t>
      </w:r>
      <w:r>
        <w:rPr>
          <w:b w:val="1"/>
          <w:i w:val="1"/>
        </w:rPr>
        <w:t xml:space="preserve"> </w:t>
      </w:r>
      <w: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pPr>
        <w:widowControl w:val="1"/>
        <w:ind w:firstLine="454"/>
        <w:jc w:val="both"/>
        <w:rPr>
          <w:i w:val="1"/>
        </w:rPr>
      </w:pPr>
      <w:r>
        <w:t>• давать оценку наиболее значительным событиям и личностям древней истории.</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давать характеристику общественного строя древних государств;</w:t>
      </w:r>
    </w:p>
    <w:p>
      <w:pPr>
        <w:widowControl w:val="1"/>
        <w:ind w:firstLine="454"/>
        <w:jc w:val="both"/>
        <w:rPr>
          <w:i w:val="1"/>
        </w:rPr>
      </w:pPr>
      <w:r>
        <w:t>• </w:t>
      </w:r>
      <w:r>
        <w:rPr>
          <w:i w:val="1"/>
        </w:rPr>
        <w:t>сопоставлять свидетельства различных исторических источников, выявляя в них общее и различия;</w:t>
      </w:r>
    </w:p>
    <w:p>
      <w:pPr>
        <w:widowControl w:val="1"/>
        <w:ind w:firstLine="454"/>
        <w:jc w:val="both"/>
        <w:rPr>
          <w:i w:val="1"/>
        </w:rPr>
      </w:pPr>
      <w:r>
        <w:t>• </w:t>
      </w:r>
      <w:r>
        <w:rPr>
          <w:i w:val="1"/>
        </w:rPr>
        <w:t>видеть проявления влияния античного искусства в окружающей среде;</w:t>
      </w:r>
    </w:p>
    <w:p>
      <w:pPr>
        <w:widowControl w:val="1"/>
        <w:ind w:firstLine="454"/>
        <w:jc w:val="both"/>
        <w:rPr>
          <w:i w:val="1"/>
        </w:rPr>
      </w:pPr>
      <w:r>
        <w:t>• </w:t>
      </w:r>
      <w:r>
        <w:rPr>
          <w:i w:val="1"/>
        </w:rPr>
        <w:t>высказывать суждения о значении и месте исторического и культурного наследия древних обществ в мировой истории.</w:t>
      </w:r>
    </w:p>
    <w:p>
      <w:pPr>
        <w:ind w:firstLine="454"/>
        <w:jc w:val="both"/>
        <w:outlineLvl w:val="0"/>
        <w:rPr>
          <w:b w:val="1"/>
        </w:rPr>
      </w:pPr>
      <w:r>
        <w:rPr>
          <w:b w:val="1"/>
        </w:rPr>
        <w:t>История Средних веков</w:t>
      </w:r>
    </w:p>
    <w:p>
      <w:pPr>
        <w:widowControl w:val="1"/>
        <w:ind w:firstLine="454"/>
        <w:jc w:val="both"/>
      </w:pPr>
      <w:r>
        <w:t>Выпускник научится:</w:t>
      </w:r>
    </w:p>
    <w:p>
      <w:pPr>
        <w:widowControl w:val="1"/>
        <w:ind w:firstLine="454"/>
        <w:jc w:val="both"/>
      </w:pPr>
      <w: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pPr>
        <w:widowControl w:val="1"/>
        <w:ind w:firstLine="454"/>
        <w:jc w:val="both"/>
      </w:pPr>
      <w: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pPr>
        <w:widowControl w:val="1"/>
        <w:ind w:firstLine="454"/>
        <w:jc w:val="both"/>
      </w:pPr>
      <w:r>
        <w:t>• проводить поиск информации в исторических текстах, материальных исторических памятниках Средневековья;</w:t>
      </w:r>
    </w:p>
    <w:p>
      <w:pPr>
        <w:widowControl w:val="1"/>
        <w:ind w:firstLine="454"/>
        <w:jc w:val="both"/>
      </w:pPr>
      <w: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pPr>
        <w:widowControl w:val="1"/>
        <w:ind w:firstLine="454"/>
        <w:jc w:val="both"/>
      </w:pPr>
      <w: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pPr>
        <w:widowControl w:val="1"/>
        <w:ind w:firstLine="454"/>
        <w:jc w:val="both"/>
      </w:pPr>
      <w:r>
        <w:t>• объяснять причины и следствия ключевых событий отечественной и всеобщей истории Средних веков;</w:t>
      </w:r>
    </w:p>
    <w:p>
      <w:pPr>
        <w:widowControl w:val="1"/>
        <w:ind w:firstLine="454"/>
        <w:jc w:val="both"/>
      </w:pPr>
      <w: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pPr>
        <w:widowControl w:val="1"/>
        <w:ind w:firstLine="454"/>
        <w:jc w:val="both"/>
      </w:pPr>
      <w:r>
        <w:t>• давать оценку событиям и личностям отечественной и всеобщей истории Средних веков.</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давать сопоставительную характеристику политического устройства государств Средневековья (Русь, Запад, Восток);</w:t>
      </w:r>
    </w:p>
    <w:p>
      <w:pPr>
        <w:widowControl w:val="1"/>
        <w:ind w:firstLine="454"/>
        <w:jc w:val="both"/>
        <w:rPr>
          <w:i w:val="1"/>
        </w:rPr>
      </w:pPr>
      <w:r>
        <w:t>• </w:t>
      </w:r>
      <w:r>
        <w:rPr>
          <w:i w:val="1"/>
        </w:rPr>
        <w:t>сравнивать свидетельства различных исторических источников, выявляя в них общее и различия;</w:t>
      </w:r>
    </w:p>
    <w:p>
      <w:pPr>
        <w:widowControl w:val="1"/>
        <w:ind w:firstLine="454"/>
        <w:jc w:val="both"/>
        <w:rPr>
          <w:i w:val="1"/>
        </w:rPr>
      </w:pPr>
      <w:r>
        <w:t>• </w:t>
      </w:r>
      <w:r>
        <w:rPr>
          <w:i w:val="1"/>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pPr>
        <w:ind w:firstLine="454"/>
        <w:jc w:val="both"/>
        <w:outlineLvl w:val="0"/>
        <w:rPr>
          <w:b w:val="1"/>
        </w:rPr>
      </w:pPr>
      <w:r>
        <w:rPr>
          <w:b w:val="1"/>
        </w:rPr>
        <w:t>История Нового времени</w:t>
      </w:r>
    </w:p>
    <w:p>
      <w:pPr>
        <w:widowControl w:val="1"/>
        <w:ind w:firstLine="454"/>
        <w:jc w:val="both"/>
      </w:pPr>
      <w:r>
        <w:t>Выпускник научится:</w:t>
      </w:r>
    </w:p>
    <w:p>
      <w:pPr>
        <w:widowControl w:val="1"/>
        <w:ind w:firstLine="454"/>
        <w:jc w:val="both"/>
      </w:pPr>
      <w: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pPr>
        <w:widowControl w:val="1"/>
        <w:ind w:firstLine="454"/>
        <w:jc w:val="both"/>
      </w:pPr>
      <w: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pPr>
        <w:widowControl w:val="1"/>
        <w:ind w:firstLine="454"/>
        <w:jc w:val="both"/>
      </w:pPr>
      <w:r>
        <w:t xml:space="preserve">• анализировать информацию различных источников по отечественной и всеобщей истории Нового времени; </w:t>
      </w:r>
    </w:p>
    <w:p>
      <w:pPr>
        <w:widowControl w:val="1"/>
        <w:ind w:firstLine="454"/>
        <w:jc w:val="both"/>
      </w:pPr>
      <w: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pPr>
        <w:widowControl w:val="1"/>
        <w:ind w:firstLine="454"/>
        <w:jc w:val="both"/>
      </w:pPr>
      <w: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pPr>
        <w:widowControl w:val="1"/>
        <w:ind w:firstLine="454"/>
        <w:jc w:val="both"/>
      </w:pPr>
      <w: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pPr>
        <w:widowControl w:val="1"/>
        <w:ind w:firstLine="454"/>
        <w:jc w:val="both"/>
      </w:pPr>
      <w:r>
        <w:t>• объяснять</w:t>
      </w:r>
      <w:r>
        <w:rPr>
          <w:b w:val="1"/>
          <w:i w:val="1"/>
        </w:rPr>
        <w:t xml:space="preserve"> </w:t>
      </w:r>
      <w: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pPr>
        <w:widowControl w:val="1"/>
        <w:ind w:firstLine="454"/>
        <w:jc w:val="both"/>
      </w:pPr>
      <w:r>
        <w:t>• сопоставлять</w:t>
      </w:r>
      <w:r>
        <w:rPr>
          <w:b w:val="1"/>
          <w:i w:val="1"/>
        </w:rPr>
        <w:t xml:space="preserve"> </w:t>
      </w:r>
      <w:r>
        <w:t>развитие России и других стран в Новое время, сравнивать исторические ситуации и события;</w:t>
      </w:r>
    </w:p>
    <w:p>
      <w:pPr>
        <w:widowControl w:val="1"/>
        <w:ind w:firstLine="454"/>
        <w:jc w:val="both"/>
      </w:pPr>
      <w:r>
        <w:t>• давать оценку событиям и личностям отечественной и всеобщей истории Нового времени.</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используя историческую карту, характеризовать социально-экономическое и политическое развитие России, других государств в Новое время;</w:t>
      </w:r>
    </w:p>
    <w:p>
      <w:pPr>
        <w:widowControl w:val="1"/>
        <w:ind w:firstLine="454"/>
        <w:jc w:val="both"/>
        <w:rPr>
          <w:i w:val="1"/>
        </w:rPr>
      </w:pPr>
      <w:r>
        <w:t>• </w:t>
      </w:r>
      <w:r>
        <w:rPr>
          <w:i w:val="1"/>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pPr>
        <w:widowControl w:val="1"/>
        <w:ind w:firstLine="454"/>
        <w:jc w:val="both"/>
        <w:rPr>
          <w:i w:val="1"/>
        </w:rPr>
      </w:pPr>
      <w:r>
        <w:t>• </w:t>
      </w:r>
      <w:r>
        <w:rPr>
          <w:i w:val="1"/>
        </w:rPr>
        <w:t xml:space="preserve">сравнивать развитие России и других стран в Новое время, объяснять, в чём заключались общие черты и особенности; </w:t>
      </w:r>
    </w:p>
    <w:p>
      <w:pPr>
        <w:widowControl w:val="1"/>
        <w:ind w:firstLine="454"/>
        <w:jc w:val="both"/>
        <w:rPr>
          <w:b w:val="1"/>
          <w:i w:val="1"/>
        </w:rPr>
      </w:pPr>
      <w:r>
        <w:t>• </w:t>
      </w:r>
      <w:r>
        <w:rPr>
          <w:i w:val="1"/>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pPr>
        <w:ind w:firstLine="454"/>
        <w:jc w:val="both"/>
        <w:outlineLvl w:val="0"/>
        <w:rPr>
          <w:b w:val="1"/>
        </w:rPr>
      </w:pPr>
      <w:r>
        <w:rPr>
          <w:b w:val="1"/>
        </w:rPr>
        <w:t>Новейшая история</w:t>
      </w:r>
    </w:p>
    <w:p>
      <w:pPr>
        <w:widowControl w:val="1"/>
        <w:ind w:firstLine="454"/>
        <w:jc w:val="both"/>
      </w:pPr>
      <w:r>
        <w:t>Выпускник научится:</w:t>
      </w:r>
    </w:p>
    <w:p>
      <w:pPr>
        <w:widowControl w:val="1"/>
        <w:ind w:firstLine="454"/>
        <w:jc w:val="both"/>
      </w:pPr>
      <w: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pPr>
        <w:widowControl w:val="1"/>
        <w:ind w:firstLine="454"/>
        <w:jc w:val="both"/>
      </w:pPr>
      <w: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pPr>
        <w:widowControl w:val="1"/>
        <w:ind w:firstLine="454"/>
        <w:jc w:val="both"/>
      </w:pPr>
      <w:r>
        <w:t xml:space="preserve">• анализировать информацию из исторических источников </w:t>
      </w:r>
      <w:r>
        <w:rPr>
          <w:rFonts w:ascii="Symbol" w:hAnsi="Symbol"/>
        </w:rPr>
        <w:t></w:t>
      </w:r>
      <w:r>
        <w:t xml:space="preserve"> текстов, материальных и художественных памятников новейшей эпохи;</w:t>
      </w:r>
    </w:p>
    <w:p>
      <w:pPr>
        <w:widowControl w:val="1"/>
        <w:ind w:firstLine="454"/>
        <w:jc w:val="both"/>
      </w:pPr>
      <w: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pPr>
        <w:widowControl w:val="1"/>
        <w:ind w:firstLine="454"/>
        <w:jc w:val="both"/>
      </w:pPr>
      <w:r>
        <w:t>• систематизировать</w:t>
      </w:r>
      <w:r>
        <w:rPr>
          <w:b w:val="1"/>
          <w:i w:val="1"/>
        </w:rPr>
        <w:t xml:space="preserve"> </w:t>
      </w:r>
      <w:r>
        <w:t>исторический материал, содержащийся в учебной и дополнительной литературе;</w:t>
      </w:r>
    </w:p>
    <w:p>
      <w:pPr>
        <w:widowControl w:val="1"/>
        <w:ind w:firstLine="454"/>
        <w:jc w:val="both"/>
      </w:pPr>
      <w: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pPr>
        <w:widowControl w:val="1"/>
        <w:ind w:firstLine="454"/>
        <w:jc w:val="both"/>
      </w:pPr>
      <w: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pPr>
        <w:widowControl w:val="1"/>
        <w:ind w:firstLine="454"/>
        <w:jc w:val="both"/>
      </w:pPr>
      <w: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pPr>
        <w:widowControl w:val="1"/>
        <w:ind w:firstLine="454"/>
        <w:jc w:val="both"/>
      </w:pPr>
      <w:r>
        <w:t>• давать оценку событиям и личностям отечественной и всеобщей истории ХХ - начала XXI в.</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используя историческую карту, характеризовать социально-экономическое и политическое развитие России, других государств в ХХ - начале XXI в.;</w:t>
      </w:r>
    </w:p>
    <w:p>
      <w:pPr>
        <w:widowControl w:val="1"/>
        <w:ind w:firstLine="454"/>
        <w:jc w:val="both"/>
        <w:rPr>
          <w:i w:val="1"/>
        </w:rPr>
      </w:pPr>
      <w:r>
        <w:t>• </w:t>
      </w:r>
      <w:r>
        <w:rPr>
          <w:i w:val="1"/>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pPr>
        <w:widowControl w:val="1"/>
        <w:ind w:firstLine="454"/>
        <w:jc w:val="both"/>
        <w:rPr>
          <w:i w:val="1"/>
        </w:rPr>
      </w:pPr>
      <w:r>
        <w:t>• </w:t>
      </w:r>
      <w:r>
        <w:rPr>
          <w:i w:val="1"/>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pPr>
        <w:widowControl w:val="1"/>
        <w:ind w:firstLine="454"/>
        <w:jc w:val="both"/>
        <w:rPr>
          <w:i w:val="1"/>
        </w:rPr>
      </w:pPr>
      <w:r>
        <w:t>• </w:t>
      </w:r>
      <w:r>
        <w:rPr>
          <w:i w:val="1"/>
        </w:rPr>
        <w:t>проводить работу по поиску и оформлению материалов истории своей семьи, города, края в ХХ - начале XXI в.</w:t>
      </w:r>
    </w:p>
    <w:p>
      <w:pPr>
        <w:widowControl w:val="1"/>
        <w:ind w:firstLine="454"/>
        <w:jc w:val="both"/>
        <w:rPr>
          <w:i w:val="1"/>
        </w:rPr>
      </w:pPr>
    </w:p>
    <w:p>
      <w:pPr>
        <w:widowControl w:val="1"/>
        <w:ind w:firstLine="454"/>
        <w:jc w:val="center"/>
        <w:outlineLvl w:val="0"/>
        <w:rPr>
          <w:b w:val="1"/>
        </w:rPr>
      </w:pPr>
      <w:r>
        <w:rPr>
          <w:b w:val="1"/>
        </w:rPr>
        <w:t>1.2.3.11. Обществознание</w:t>
      </w:r>
    </w:p>
    <w:p>
      <w:pPr>
        <w:widowControl w:val="1"/>
        <w:ind w:firstLine="454"/>
        <w:jc w:val="center"/>
        <w:outlineLvl w:val="0"/>
        <w:rPr>
          <w:b w:val="1"/>
        </w:rPr>
      </w:pPr>
    </w:p>
    <w:p>
      <w:pPr>
        <w:widowControl w:val="1"/>
        <w:ind w:firstLine="454"/>
        <w:jc w:val="both"/>
        <w:outlineLvl w:val="0"/>
        <w:rPr>
          <w:b w:val="1"/>
          <w:i w:val="1"/>
        </w:rPr>
      </w:pPr>
      <w:r>
        <w:rPr>
          <w:b w:val="1"/>
        </w:rPr>
        <w:t>Человек в социальном измерении</w:t>
      </w:r>
    </w:p>
    <w:p>
      <w:pPr>
        <w:ind w:firstLine="454"/>
        <w:jc w:val="both"/>
      </w:pPr>
      <w:r>
        <w:t>Выпускник научится:</w:t>
      </w:r>
    </w:p>
    <w:p>
      <w:pPr>
        <w:widowControl w:val="1"/>
        <w:ind w:firstLine="454"/>
        <w:jc w:val="both"/>
      </w:pPr>
      <w:r>
        <w:t>• использовать знания</w:t>
      </w:r>
      <w:r>
        <w:rPr>
          <w:b w:val="1"/>
        </w:rPr>
        <w:t xml:space="preserve"> </w:t>
      </w:r>
      <w: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pPr>
        <w:widowControl w:val="1"/>
        <w:ind w:firstLine="454"/>
        <w:jc w:val="both"/>
      </w:pPr>
      <w: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pPr>
        <w:widowControl w:val="1"/>
        <w:ind w:firstLine="454"/>
        <w:jc w:val="both"/>
      </w:pPr>
      <w: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pPr>
        <w:widowControl w:val="1"/>
        <w:ind w:firstLine="454"/>
        <w:jc w:val="both"/>
      </w:pPr>
      <w: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pPr>
        <w:widowControl w:val="1"/>
        <w:ind w:firstLine="454"/>
        <w:jc w:val="both"/>
      </w:pPr>
      <w:r>
        <w:t>• характеризовать собственный социальный статус и социальные роли; объяснять и конкретизировать примерами смысл понятия «гражданство»;</w:t>
      </w:r>
    </w:p>
    <w:p>
      <w:pPr>
        <w:widowControl w:val="1"/>
        <w:ind w:firstLine="454"/>
        <w:jc w:val="both"/>
      </w:pPr>
      <w:r>
        <w:t>• описывать гендер как социальный пол; приводить примеры гендерных ролей, а также различий в поведении мальчиков и девочек;</w:t>
      </w:r>
    </w:p>
    <w:p>
      <w:pPr>
        <w:widowControl w:val="1"/>
        <w:ind w:firstLine="454"/>
        <w:jc w:val="both"/>
      </w:pPr>
      <w: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pPr>
        <w:widowControl w:val="1"/>
        <w:ind w:firstLine="454"/>
        <w:jc w:val="both"/>
      </w:pPr>
      <w: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pPr>
        <w:widowControl w:val="1"/>
        <w:ind w:firstLine="454"/>
        <w:jc w:val="both"/>
        <w:rPr>
          <w:i w:val="1"/>
        </w:rPr>
      </w:pPr>
      <w:r>
        <w:t>• </w:t>
      </w:r>
      <w:r>
        <w:rPr>
          <w:i w:val="1"/>
        </w:rPr>
        <w:t>использовать элементы причинно-следственного анализа при характеристике социальных параметров личности;</w:t>
      </w:r>
    </w:p>
    <w:p>
      <w:pPr>
        <w:widowControl w:val="1"/>
        <w:ind w:firstLine="454"/>
        <w:jc w:val="both"/>
        <w:rPr>
          <w:i w:val="1"/>
        </w:rPr>
      </w:pPr>
      <w:r>
        <w:t>• </w:t>
      </w:r>
      <w:r>
        <w:rPr>
          <w:i w:val="1"/>
        </w:rPr>
        <w:t>описывать реальные связи и зависимости между воспитанием и социализацией личности.</w:t>
      </w:r>
    </w:p>
    <w:p>
      <w:pPr>
        <w:ind w:firstLine="454"/>
        <w:jc w:val="both"/>
        <w:rPr>
          <w:b w:val="1"/>
          <w:i w:val="1"/>
        </w:rPr>
      </w:pPr>
      <w:r>
        <w:rPr>
          <w:b w:val="1"/>
        </w:rPr>
        <w:t>Ближайшее социальное окружение</w:t>
      </w:r>
    </w:p>
    <w:p>
      <w:pPr>
        <w:ind w:firstLine="454"/>
        <w:jc w:val="both"/>
      </w:pPr>
      <w:r>
        <w:t>Выпускник научится:</w:t>
      </w:r>
    </w:p>
    <w:p>
      <w:pPr>
        <w:widowControl w:val="1"/>
        <w:ind w:firstLine="454"/>
        <w:jc w:val="both"/>
      </w:pPr>
      <w:r>
        <w:t>• характеризовать семью и семейные отношения; оценивать социальное значение семейных традиций и обычаев;</w:t>
      </w:r>
    </w:p>
    <w:p>
      <w:pPr>
        <w:widowControl w:val="1"/>
        <w:ind w:firstLine="454"/>
        <w:jc w:val="both"/>
      </w:pPr>
      <w:r>
        <w:t>• характеризовать основные роли членов семьи, включая свою;</w:t>
      </w:r>
    </w:p>
    <w:p>
      <w:pPr>
        <w:widowControl w:val="1"/>
        <w:ind w:firstLine="454"/>
        <w:jc w:val="both"/>
      </w:pPr>
      <w: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widowControl w:val="1"/>
        <w:ind w:firstLine="454"/>
        <w:jc w:val="both"/>
      </w:pPr>
      <w: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элементы причинно-следственного анализа при характеристике семейных конфликтов.</w:t>
      </w:r>
    </w:p>
    <w:p>
      <w:pPr>
        <w:ind w:firstLine="454"/>
        <w:jc w:val="both"/>
        <w:rPr>
          <w:b w:val="1"/>
          <w:i w:val="1"/>
        </w:rPr>
      </w:pPr>
      <w:r>
        <w:rPr>
          <w:b w:val="1"/>
        </w:rPr>
        <w:t>Общество — большой «дом» человечества</w:t>
      </w:r>
    </w:p>
    <w:p>
      <w:pPr>
        <w:ind w:firstLine="454"/>
        <w:jc w:val="both"/>
      </w:pPr>
      <w:r>
        <w:t>Выпускник научится:</w:t>
      </w:r>
    </w:p>
    <w:p>
      <w:pPr>
        <w:widowControl w:val="1"/>
        <w:ind w:firstLine="454"/>
        <w:jc w:val="both"/>
      </w:pPr>
      <w:r>
        <w:t>• распознавать на основе приведённых данных основные типы обществ;</w:t>
      </w:r>
    </w:p>
    <w:p>
      <w:pPr>
        <w:widowControl w:val="1"/>
        <w:ind w:firstLine="454"/>
        <w:jc w:val="both"/>
      </w:pPr>
      <w: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pPr>
        <w:widowControl w:val="1"/>
        <w:ind w:firstLine="454"/>
        <w:jc w:val="both"/>
      </w:pPr>
      <w:r>
        <w:t>• различать экономические, социальные, политические, культурные явления и процессы общественной жизни;</w:t>
      </w:r>
    </w:p>
    <w:p>
      <w:pPr>
        <w:widowControl w:val="1"/>
        <w:ind w:firstLine="454"/>
        <w:jc w:val="both"/>
      </w:pPr>
      <w: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pPr>
        <w:widowControl w:val="1"/>
        <w:ind w:firstLine="454"/>
        <w:jc w:val="both"/>
      </w:pPr>
      <w:r>
        <w:t>• выполнять несложные познавательные и практические задания, основанные на ситуациях жизнедеятельности человека в разных сферах общества.</w:t>
      </w:r>
    </w:p>
    <w:p>
      <w:pPr>
        <w:ind w:firstLine="454"/>
        <w:jc w:val="both"/>
        <w:rPr>
          <w:i w:val="1"/>
        </w:rPr>
      </w:pPr>
      <w:r>
        <w:rPr>
          <w:i w:val="1"/>
        </w:rPr>
        <w:t>Выпускник</w:t>
      </w:r>
      <w:r>
        <w:t xml:space="preserve"> </w:t>
      </w:r>
      <w:r>
        <w:rPr>
          <w:i w:val="1"/>
        </w:rPr>
        <w:t>получит возможность научиться:</w:t>
      </w:r>
    </w:p>
    <w:p>
      <w:pPr>
        <w:widowControl w:val="1"/>
        <w:ind w:firstLine="454"/>
        <w:jc w:val="both"/>
        <w:rPr>
          <w:i w:val="1"/>
        </w:rPr>
      </w:pPr>
      <w:r>
        <w:t>• </w:t>
      </w:r>
      <w:r>
        <w:rPr>
          <w:i w:val="1"/>
        </w:rPr>
        <w:t>наблюдать и характеризовать явления и события, происходящие в различных сферах общественной жизни;</w:t>
      </w:r>
    </w:p>
    <w:p>
      <w:pPr>
        <w:widowControl w:val="1"/>
        <w:ind w:firstLine="454"/>
        <w:jc w:val="both"/>
        <w:rPr>
          <w:i w:val="1"/>
        </w:rPr>
      </w:pPr>
      <w:r>
        <w:t>• </w:t>
      </w:r>
      <w:r>
        <w:rPr>
          <w:i w:val="1"/>
        </w:rPr>
        <w:t>объяснять взаимодействие социальных общностей и групп;</w:t>
      </w:r>
    </w:p>
    <w:p>
      <w:pPr>
        <w:widowControl w:val="1"/>
        <w:ind w:firstLine="454"/>
        <w:jc w:val="both"/>
        <w:rPr>
          <w:i w:val="1"/>
        </w:rPr>
      </w:pPr>
      <w:r>
        <w:t>• </w:t>
      </w:r>
      <w:r>
        <w:rPr>
          <w:i w:val="1"/>
        </w:rPr>
        <w:t>выявлять причинно-следственные связи общественных явлений и характеризовать основные направления общественного развития.</w:t>
      </w:r>
    </w:p>
    <w:p>
      <w:pPr>
        <w:widowControl w:val="1"/>
        <w:ind w:firstLine="454"/>
        <w:jc w:val="both"/>
        <w:outlineLvl w:val="0"/>
        <w:rPr>
          <w:b w:val="1"/>
        </w:rPr>
      </w:pPr>
      <w:r>
        <w:rPr>
          <w:b w:val="1"/>
        </w:rPr>
        <w:t>Общество, в котором мы живём</w:t>
      </w:r>
    </w:p>
    <w:p>
      <w:pPr>
        <w:ind w:firstLine="454"/>
        <w:jc w:val="both"/>
      </w:pPr>
      <w:r>
        <w:t>Выпускник научится:</w:t>
      </w:r>
    </w:p>
    <w:p>
      <w:pPr>
        <w:widowControl w:val="1"/>
        <w:ind w:firstLine="454"/>
        <w:jc w:val="both"/>
      </w:pPr>
      <w:r>
        <w:t>• характеризовать глобальные проблемы современности;</w:t>
      </w:r>
    </w:p>
    <w:p>
      <w:pPr>
        <w:widowControl w:val="1"/>
        <w:ind w:firstLine="454"/>
        <w:jc w:val="both"/>
      </w:pPr>
      <w:r>
        <w:t>• раскрывать духовные ценности и достижения народов нашей страны;</w:t>
      </w:r>
    </w:p>
    <w:p>
      <w:pPr>
        <w:widowControl w:val="1"/>
        <w:ind w:firstLine="454"/>
        <w:jc w:val="both"/>
      </w:pPr>
      <w: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pPr>
        <w:widowControl w:val="1"/>
        <w:ind w:firstLine="454"/>
        <w:jc w:val="both"/>
      </w:pPr>
      <w:r>
        <w:t>• формулировать собственную точку зрения на социальный портрет достойного гражданина страны;</w:t>
      </w:r>
    </w:p>
    <w:p>
      <w:pPr>
        <w:widowControl w:val="1"/>
        <w:ind w:firstLine="454"/>
        <w:jc w:val="both"/>
      </w:pPr>
      <w:r>
        <w:t>• находить и извлекать информацию о положении России среди других государств мира из адаптированных источников различного типа.</w:t>
      </w:r>
    </w:p>
    <w:p>
      <w:pPr>
        <w:ind w:firstLine="454"/>
        <w:jc w:val="both"/>
        <w:rPr>
          <w:i w:val="1"/>
        </w:rPr>
      </w:pPr>
      <w:r>
        <w:rPr>
          <w:i w:val="1"/>
        </w:rPr>
        <w:t>Выпускник</w:t>
      </w:r>
      <w:r>
        <w:t xml:space="preserve"> </w:t>
      </w:r>
      <w:r>
        <w:rPr>
          <w:i w:val="1"/>
        </w:rPr>
        <w:t>получит возможность научиться:</w:t>
      </w:r>
    </w:p>
    <w:p>
      <w:pPr>
        <w:widowControl w:val="1"/>
        <w:ind w:firstLine="454"/>
        <w:jc w:val="both"/>
        <w:rPr>
          <w:i w:val="1"/>
        </w:rPr>
      </w:pPr>
      <w:r>
        <w:t>• </w:t>
      </w:r>
      <w:r>
        <w:rPr>
          <w:i w:val="1"/>
        </w:rPr>
        <w:t>характеризовать и конкретизировать фактами социальной жизни изменения, происходящие в современном обществе;</w:t>
      </w:r>
    </w:p>
    <w:p>
      <w:pPr>
        <w:widowControl w:val="1"/>
        <w:ind w:firstLine="454"/>
        <w:jc w:val="both"/>
        <w:rPr>
          <w:i w:val="1"/>
        </w:rPr>
      </w:pPr>
      <w:r>
        <w:t>• </w:t>
      </w:r>
      <w:r>
        <w:rPr>
          <w:i w:val="1"/>
        </w:rPr>
        <w:t>показывать влияние происходящих в обществе изменений на положение России в мире.</w:t>
      </w:r>
    </w:p>
    <w:p>
      <w:pPr>
        <w:ind w:firstLine="454"/>
        <w:jc w:val="both"/>
        <w:rPr>
          <w:b w:val="1"/>
          <w:i w:val="1"/>
        </w:rPr>
      </w:pPr>
      <w:r>
        <w:rPr>
          <w:b w:val="1"/>
        </w:rPr>
        <w:t>Регулирование поведения людей в обществе</w:t>
      </w:r>
    </w:p>
    <w:p>
      <w:pPr>
        <w:ind w:firstLine="454"/>
        <w:jc w:val="both"/>
      </w:pPr>
      <w:r>
        <w:t>Выпускник научится:</w:t>
      </w:r>
    </w:p>
    <w:p>
      <w:pPr>
        <w:widowControl w:val="1"/>
        <w:ind w:firstLine="454"/>
        <w:jc w:val="both"/>
      </w:pPr>
      <w: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pPr>
        <w:widowControl w:val="1"/>
        <w:ind w:firstLine="454"/>
        <w:jc w:val="both"/>
      </w:pPr>
      <w: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widowControl w:val="1"/>
        <w:ind w:firstLine="454"/>
        <w:jc w:val="both"/>
      </w:pPr>
      <w: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pPr>
        <w:widowControl w:val="1"/>
        <w:ind w:firstLine="454"/>
        <w:jc w:val="both"/>
      </w:pPr>
      <w: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элементы причинно-следственного анализа для понимания влияния моральных устоев на развитие общества и человека;</w:t>
      </w:r>
    </w:p>
    <w:p>
      <w:pPr>
        <w:widowControl w:val="1"/>
        <w:ind w:firstLine="454"/>
        <w:jc w:val="both"/>
        <w:rPr>
          <w:i w:val="1"/>
        </w:rPr>
      </w:pPr>
      <w:r>
        <w:t>• </w:t>
      </w:r>
      <w:r>
        <w:rPr>
          <w:i w:val="1"/>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pPr>
        <w:widowControl w:val="1"/>
        <w:ind w:firstLine="454"/>
        <w:jc w:val="both"/>
        <w:rPr>
          <w:i w:val="1"/>
        </w:rPr>
      </w:pPr>
      <w:r>
        <w:t>• </w:t>
      </w:r>
      <w:r>
        <w:rPr>
          <w:i w:val="1"/>
        </w:rPr>
        <w:t>оценивать сущность и значение правопорядка и законности, собственный вклад в их становление и развитие.</w:t>
      </w:r>
    </w:p>
    <w:p>
      <w:pPr>
        <w:ind w:firstLine="454"/>
        <w:jc w:val="both"/>
        <w:outlineLvl w:val="0"/>
        <w:rPr>
          <w:i w:val="1"/>
        </w:rPr>
      </w:pPr>
      <w:r>
        <w:rPr>
          <w:b w:val="1"/>
        </w:rPr>
        <w:t>Основы российского законодательства</w:t>
      </w:r>
    </w:p>
    <w:p>
      <w:pPr>
        <w:ind w:firstLine="454"/>
        <w:jc w:val="both"/>
      </w:pPr>
      <w:r>
        <w:t>Выпускник научится:</w:t>
      </w:r>
    </w:p>
    <w:p>
      <w:pPr>
        <w:widowControl w:val="1"/>
        <w:ind w:firstLine="454"/>
        <w:jc w:val="both"/>
      </w:pPr>
      <w: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widowControl w:val="1"/>
        <w:ind w:firstLine="454"/>
        <w:jc w:val="both"/>
      </w:pPr>
      <w: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pPr>
        <w:widowControl w:val="1"/>
        <w:ind w:firstLine="454"/>
        <w:jc w:val="both"/>
      </w:pPr>
      <w: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widowControl w:val="1"/>
        <w:ind w:firstLine="454"/>
        <w:jc w:val="both"/>
      </w:pPr>
      <w:r>
        <w:t>• объяснять на конкретных примерах особенности правового положения и юридической ответственности несовершеннолетних;</w:t>
      </w:r>
    </w:p>
    <w:p>
      <w:pPr>
        <w:widowControl w:val="1"/>
        <w:ind w:firstLine="454"/>
        <w:jc w:val="both"/>
      </w:pPr>
      <w: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pPr>
        <w:ind w:firstLine="454"/>
        <w:jc w:val="both"/>
        <w:rPr>
          <w:i w:val="1"/>
        </w:rPr>
      </w:pPr>
      <w:r>
        <w:rPr>
          <w:i w:val="1"/>
        </w:rPr>
        <w:t>Выпускник получит возможность научиться:</w:t>
      </w:r>
    </w:p>
    <w:p>
      <w:pPr>
        <w:widowControl w:val="1"/>
        <w:ind w:firstLine="454"/>
        <w:jc w:val="both"/>
      </w:pPr>
      <w:r>
        <w:t>• </w:t>
      </w:r>
      <w:r>
        <w:rPr>
          <w:i w:val="1"/>
        </w:rPr>
        <w:t>оценивать сущность и значение правопорядка и законности, собственный возможный вклад в их становление и развитие</w:t>
      </w:r>
      <w:r>
        <w:t>;</w:t>
      </w:r>
    </w:p>
    <w:p>
      <w:pPr>
        <w:widowControl w:val="1"/>
        <w:ind w:firstLine="454"/>
        <w:jc w:val="both"/>
      </w:pPr>
      <w:r>
        <w:t>• </w:t>
      </w:r>
      <w:r>
        <w:rPr>
          <w:i w:val="1"/>
        </w:rPr>
        <w:t>осознанно содействовать защите правопорядка в обществе правовыми способами и средствами;</w:t>
      </w:r>
    </w:p>
    <w:p>
      <w:pPr>
        <w:widowControl w:val="1"/>
        <w:ind w:firstLine="454"/>
        <w:jc w:val="both"/>
      </w:pPr>
      <w:r>
        <w:t>• </w:t>
      </w:r>
      <w:r>
        <w:rPr>
          <w:i w:val="1"/>
        </w:rPr>
        <w:t>использовать знания и умения для формирования способности к личному самоопределению, самореализации, самоконтролю.</w:t>
      </w:r>
    </w:p>
    <w:p>
      <w:pPr>
        <w:ind w:firstLine="454"/>
        <w:jc w:val="both"/>
        <w:rPr>
          <w:b w:val="1"/>
        </w:rPr>
      </w:pPr>
      <w:r>
        <w:rPr>
          <w:b w:val="1"/>
        </w:rPr>
        <w:t>Мир экономики</w:t>
      </w:r>
    </w:p>
    <w:p>
      <w:pPr>
        <w:ind w:firstLine="454"/>
        <w:jc w:val="both"/>
      </w:pPr>
      <w:r>
        <w:t>Выпускник научится:</w:t>
      </w:r>
    </w:p>
    <w:p>
      <w:pPr>
        <w:widowControl w:val="1"/>
        <w:tabs>
          <w:tab w:val="left" w:pos="709" w:leader="none"/>
        </w:tabs>
        <w:ind w:firstLine="454"/>
        <w:jc w:val="both"/>
      </w:pPr>
      <w:r>
        <w:t>• понимать и правильно использовать основные экономические термины;</w:t>
      </w:r>
    </w:p>
    <w:p>
      <w:pPr>
        <w:widowControl w:val="1"/>
        <w:tabs>
          <w:tab w:val="left" w:pos="709" w:leader="none"/>
        </w:tabs>
        <w:ind w:firstLine="454"/>
        <w:jc w:val="both"/>
      </w:pPr>
      <w:r>
        <w:t>• распознавать на основе привёденных данных основные экономические системы, экономические явления и процессы, сравнивать их;</w:t>
      </w:r>
    </w:p>
    <w:p>
      <w:pPr>
        <w:widowControl w:val="1"/>
        <w:tabs>
          <w:tab w:val="left" w:pos="709" w:leader="none"/>
        </w:tabs>
        <w:ind w:firstLine="454"/>
        <w:jc w:val="both"/>
      </w:pPr>
      <w:r>
        <w:t xml:space="preserve">• объяснять механизм рыночного регулирования экономики и характеризовать роль государства в регулировании экономики; </w:t>
      </w:r>
    </w:p>
    <w:p>
      <w:pPr>
        <w:widowControl w:val="1"/>
        <w:tabs>
          <w:tab w:val="left" w:pos="709" w:leader="none"/>
        </w:tabs>
        <w:ind w:firstLine="454"/>
        <w:jc w:val="both"/>
      </w:pPr>
      <w:r>
        <w:t>• характеризовать функции денег в экономике;</w:t>
      </w:r>
    </w:p>
    <w:p>
      <w:pPr>
        <w:widowControl w:val="1"/>
        <w:tabs>
          <w:tab w:val="left" w:pos="709" w:leader="none"/>
        </w:tabs>
        <w:ind w:firstLine="454"/>
        <w:jc w:val="both"/>
      </w:pPr>
      <w:r>
        <w:t>• анализировать несложные статистические данные, отражающие экономические явления и процессы;</w:t>
      </w:r>
    </w:p>
    <w:p>
      <w:pPr>
        <w:widowControl w:val="1"/>
        <w:tabs>
          <w:tab w:val="left" w:pos="709" w:leader="none"/>
        </w:tabs>
        <w:ind w:firstLine="454"/>
        <w:jc w:val="both"/>
      </w:pPr>
      <w:r>
        <w:t>• получать социальную информацию об экономической жизни общества из адаптированных источников различного типа;</w:t>
      </w:r>
    </w:p>
    <w:p>
      <w:pPr>
        <w:widowControl w:val="1"/>
        <w:tabs>
          <w:tab w:val="left" w:pos="709" w:leader="none"/>
        </w:tabs>
        <w:ind w:firstLine="454"/>
        <w:jc w:val="both"/>
      </w:pPr>
      <w: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pPr>
        <w:ind w:firstLine="454"/>
        <w:jc w:val="both"/>
        <w:rPr>
          <w:i w:val="1"/>
        </w:rPr>
      </w:pPr>
      <w:r>
        <w:rPr>
          <w:i w:val="1"/>
        </w:rPr>
        <w:t>Выпускник получит возможность научиться:</w:t>
      </w:r>
    </w:p>
    <w:p>
      <w:pPr>
        <w:widowControl w:val="1"/>
        <w:ind w:firstLine="454"/>
        <w:jc w:val="both"/>
        <w:rPr>
          <w:i w:val="1"/>
          <w:u w:val="single"/>
        </w:rPr>
      </w:pPr>
      <w:r>
        <w:t>• </w:t>
      </w:r>
      <w:r>
        <w:rPr>
          <w:i w:val="1"/>
        </w:rPr>
        <w:t>оценивать тенденции экономических изменений в нашем обществе;</w:t>
      </w:r>
    </w:p>
    <w:p>
      <w:pPr>
        <w:widowControl w:val="1"/>
        <w:ind w:firstLine="454"/>
        <w:jc w:val="both"/>
        <w:rPr>
          <w:i w:val="1"/>
        </w:rPr>
      </w:pPr>
      <w:r>
        <w:t>• </w:t>
      </w:r>
      <w:r>
        <w:rPr>
          <w:i w:val="1"/>
        </w:rPr>
        <w:t>анализировать с опорой на полученные знания несложную экономическую информацию, получаемую из неадаптированных источников;</w:t>
      </w:r>
    </w:p>
    <w:p>
      <w:pPr>
        <w:widowControl w:val="1"/>
        <w:ind w:firstLine="454"/>
        <w:jc w:val="both"/>
        <w:rPr>
          <w:i w:val="1"/>
        </w:rPr>
      </w:pPr>
      <w:r>
        <w:t>• </w:t>
      </w:r>
      <w:r>
        <w:rPr>
          <w:i w:val="1"/>
        </w:rPr>
        <w:t>выполнять несложные практические задания, основанные на ситуациях, связанных с описанием состояния российской экономики.</w:t>
      </w:r>
    </w:p>
    <w:p>
      <w:pPr>
        <w:ind w:firstLine="454"/>
        <w:jc w:val="both"/>
        <w:rPr>
          <w:b w:val="1"/>
          <w:i w:val="1"/>
        </w:rPr>
      </w:pPr>
      <w:r>
        <w:rPr>
          <w:b w:val="1"/>
        </w:rPr>
        <w:t>Человек в экономических отношениях</w:t>
      </w:r>
    </w:p>
    <w:p>
      <w:pPr>
        <w:ind w:firstLine="454"/>
        <w:jc w:val="both"/>
      </w:pPr>
      <w:r>
        <w:t>Выпускник научится:</w:t>
      </w:r>
    </w:p>
    <w:p>
      <w:pPr>
        <w:widowControl w:val="1"/>
        <w:tabs>
          <w:tab w:val="left" w:pos="709" w:leader="none"/>
        </w:tabs>
        <w:ind w:firstLine="454"/>
        <w:jc w:val="both"/>
      </w:pPr>
      <w:r>
        <w:t>• распознавать на основе приведённых данных основные экономические системы и экономические явления, сравнивать их;</w:t>
      </w:r>
    </w:p>
    <w:p>
      <w:pPr>
        <w:widowControl w:val="1"/>
        <w:tabs>
          <w:tab w:val="left" w:pos="709" w:leader="none"/>
        </w:tabs>
        <w:ind w:firstLine="454"/>
        <w:jc w:val="both"/>
      </w:pPr>
      <w:r>
        <w:t>• характеризовать поведение производителя и потребителя как основных участников экономической деятельности;</w:t>
      </w:r>
    </w:p>
    <w:p>
      <w:pPr>
        <w:widowControl w:val="1"/>
        <w:tabs>
          <w:tab w:val="left" w:pos="709" w:leader="none"/>
        </w:tabs>
        <w:ind w:firstLine="454"/>
        <w:jc w:val="both"/>
      </w:pPr>
      <w:r>
        <w:t>• применять полученные знания для характеристики экономики семьи;</w:t>
      </w:r>
    </w:p>
    <w:p>
      <w:pPr>
        <w:widowControl w:val="1"/>
        <w:tabs>
          <w:tab w:val="left" w:pos="709" w:leader="none"/>
        </w:tabs>
        <w:ind w:firstLine="454"/>
        <w:jc w:val="both"/>
      </w:pPr>
      <w:r>
        <w:t>• использовать статистические данные, отражающие экономические изменения в обществе;</w:t>
      </w:r>
    </w:p>
    <w:p>
      <w:pPr>
        <w:widowControl w:val="1"/>
        <w:tabs>
          <w:tab w:val="left" w:pos="709" w:leader="none"/>
        </w:tabs>
        <w:ind w:firstLine="454"/>
        <w:jc w:val="both"/>
      </w:pPr>
      <w:r>
        <w:t>• получать социальную информацию об экономической жизни общества из адаптированных источников различного типа;</w:t>
      </w:r>
    </w:p>
    <w:p>
      <w:pPr>
        <w:widowControl w:val="1"/>
        <w:tabs>
          <w:tab w:val="left" w:pos="709" w:leader="none"/>
        </w:tabs>
        <w:ind w:firstLine="454"/>
        <w:jc w:val="both"/>
      </w:pPr>
      <w: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наблюдать и интерпретировать явления и события, происходящие в социальной жизни, с опорой на экономические знания;</w:t>
      </w:r>
    </w:p>
    <w:p>
      <w:pPr>
        <w:widowControl w:val="1"/>
        <w:ind w:firstLine="454"/>
        <w:jc w:val="both"/>
        <w:rPr>
          <w:i w:val="1"/>
        </w:rPr>
      </w:pPr>
      <w:r>
        <w:t>• </w:t>
      </w:r>
      <w:r>
        <w:rPr>
          <w:i w:val="1"/>
        </w:rPr>
        <w:t>характеризовать тенденции экономических изменений в нашем обществе;</w:t>
      </w:r>
    </w:p>
    <w:p>
      <w:pPr>
        <w:widowControl w:val="1"/>
        <w:ind w:firstLine="454"/>
        <w:jc w:val="both"/>
        <w:rPr>
          <w:i w:val="1"/>
        </w:rPr>
      </w:pPr>
      <w:r>
        <w:t>• </w:t>
      </w:r>
      <w:r>
        <w:rPr>
          <w:i w:val="1"/>
        </w:rPr>
        <w:t>анализировать с позиций обществознания сложившиеся практики и модели поведения потребителя;</w:t>
      </w:r>
    </w:p>
    <w:p>
      <w:pPr>
        <w:widowControl w:val="1"/>
        <w:ind w:firstLine="454"/>
        <w:jc w:val="both"/>
        <w:rPr>
          <w:i w:val="1"/>
        </w:rPr>
      </w:pPr>
      <w:r>
        <w:t>• </w:t>
      </w:r>
      <w:r>
        <w:rPr>
          <w:i w:val="1"/>
        </w:rPr>
        <w:t>решать познавательные задачи в рамках изученного материала, отражающие типичные ситуации в экономической сфере деятельности человека;</w:t>
      </w:r>
    </w:p>
    <w:p>
      <w:pPr>
        <w:widowControl w:val="1"/>
        <w:ind w:firstLine="454"/>
        <w:jc w:val="both"/>
        <w:rPr>
          <w:i w:val="1"/>
        </w:rPr>
      </w:pPr>
      <w:r>
        <w:t>• </w:t>
      </w:r>
      <w:r>
        <w:rPr>
          <w:i w:val="1"/>
        </w:rPr>
        <w:t>выполнять несложные практические задания, основанные на ситуациях, связанных с описанием состояния российской экономики.</w:t>
      </w:r>
    </w:p>
    <w:p>
      <w:pPr>
        <w:ind w:firstLine="454"/>
        <w:jc w:val="both"/>
        <w:rPr>
          <w:b w:val="1"/>
          <w:i w:val="1"/>
        </w:rPr>
      </w:pPr>
      <w:r>
        <w:rPr>
          <w:b w:val="1"/>
        </w:rPr>
        <w:t>Мир социальных отношений</w:t>
      </w:r>
    </w:p>
    <w:p>
      <w:pPr>
        <w:ind w:firstLine="454"/>
        <w:jc w:val="both"/>
      </w:pPr>
      <w:r>
        <w:t>Выпускник научится:</w:t>
      </w:r>
    </w:p>
    <w:p>
      <w:pPr>
        <w:widowControl w:val="1"/>
        <w:ind w:firstLine="454"/>
        <w:jc w:val="both"/>
      </w:pPr>
      <w: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pPr>
        <w:widowControl w:val="1"/>
        <w:ind w:firstLine="454"/>
        <w:jc w:val="both"/>
      </w:pPr>
      <w:r>
        <w:t>• характеризовать основные социальные группы российского общества</w:t>
      </w:r>
      <w:r>
        <w:rPr>
          <w:u w:val="single"/>
        </w:rPr>
        <w:t xml:space="preserve">, </w:t>
      </w:r>
      <w:r>
        <w:t>распознавать их сущностные признаки;</w:t>
      </w:r>
    </w:p>
    <w:p>
      <w:pPr>
        <w:widowControl w:val="1"/>
        <w:ind w:firstLine="454"/>
        <w:jc w:val="both"/>
      </w:pPr>
      <w:r>
        <w:t>• характеризовать ведущие направления социальной политики российского государства;</w:t>
      </w:r>
    </w:p>
    <w:p>
      <w:pPr>
        <w:widowControl w:val="1"/>
        <w:ind w:firstLine="454"/>
        <w:jc w:val="both"/>
      </w:pPr>
      <w:r>
        <w:t>• давать оценку с позиций общественного прогресса тенденциям социальных изменений в нашем обществе, аргументировать свою позицию;</w:t>
      </w:r>
    </w:p>
    <w:p>
      <w:pPr>
        <w:widowControl w:val="1"/>
        <w:ind w:firstLine="454"/>
        <w:jc w:val="both"/>
      </w:pPr>
      <w:r>
        <w:t>• характеризовать собственные основные социальные роли;</w:t>
      </w:r>
    </w:p>
    <w:p>
      <w:pPr>
        <w:widowControl w:val="1"/>
        <w:ind w:firstLine="454"/>
        <w:jc w:val="both"/>
      </w:pPr>
      <w:r>
        <w:t>• объяснять на примере своей семьи основные функции этого социального института в обществе;</w:t>
      </w:r>
    </w:p>
    <w:p>
      <w:pPr>
        <w:widowControl w:val="1"/>
        <w:ind w:firstLine="454"/>
        <w:jc w:val="both"/>
      </w:pPr>
      <w: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pPr>
        <w:widowControl w:val="1"/>
        <w:ind w:firstLine="454"/>
        <w:jc w:val="both"/>
      </w:pPr>
      <w: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pPr>
        <w:widowControl w:val="1"/>
        <w:ind w:firstLine="454"/>
        <w:jc w:val="both"/>
      </w:pPr>
      <w:r>
        <w:t>• проводить несложные социологические исследования.</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понятия «равенство» и «социальная справедливость» с позиций историзма;</w:t>
      </w:r>
    </w:p>
    <w:p>
      <w:pPr>
        <w:widowControl w:val="1"/>
        <w:ind w:firstLine="454"/>
        <w:jc w:val="both"/>
        <w:rPr>
          <w:i w:val="1"/>
        </w:rPr>
      </w:pPr>
      <w:r>
        <w:t>• </w:t>
      </w:r>
      <w:r>
        <w:rPr>
          <w:i w:val="1"/>
        </w:rPr>
        <w:t>ориентироваться в потоке информации, относящейся к вопросам социальной структуры и социальных отношений в современном обществе;</w:t>
      </w:r>
    </w:p>
    <w:p>
      <w:pPr>
        <w:widowControl w:val="1"/>
        <w:ind w:firstLine="454"/>
        <w:jc w:val="both"/>
        <w:rPr>
          <w:i w:val="1"/>
        </w:rPr>
      </w:pPr>
      <w:r>
        <w:t>• </w:t>
      </w:r>
      <w:r>
        <w:rPr>
          <w:i w:val="1"/>
        </w:rPr>
        <w:t>адекватно понимать информацию, относящуюся к социальной сфере общества, получаемую из различных источников.</w:t>
      </w:r>
    </w:p>
    <w:p>
      <w:pPr>
        <w:ind w:firstLine="454"/>
        <w:jc w:val="both"/>
        <w:rPr>
          <w:b w:val="1"/>
          <w:i w:val="1"/>
        </w:rPr>
      </w:pPr>
      <w:r>
        <w:rPr>
          <w:b w:val="1"/>
        </w:rPr>
        <w:t>Политическая жизнь общества</w:t>
      </w:r>
    </w:p>
    <w:p>
      <w:pPr>
        <w:ind w:firstLine="454"/>
        <w:jc w:val="both"/>
      </w:pPr>
      <w:r>
        <w:t>Выпускник научится:</w:t>
      </w:r>
    </w:p>
    <w:p>
      <w:pPr>
        <w:widowControl w:val="1"/>
        <w:ind w:firstLine="454"/>
        <w:jc w:val="both"/>
      </w:pPr>
      <w: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pPr>
        <w:widowControl w:val="1"/>
        <w:ind w:firstLine="454"/>
        <w:jc w:val="both"/>
      </w:pPr>
      <w:r>
        <w:t>• правильно определять инстанцию (государственный орган), в который следует обратиться для разрешения той или типичной социальной ситуации;</w:t>
      </w:r>
    </w:p>
    <w:p>
      <w:pPr>
        <w:widowControl w:val="1"/>
        <w:ind w:firstLine="454"/>
        <w:jc w:val="both"/>
      </w:pPr>
      <w:r>
        <w:t>• сравнивать различные типы политических режимов, обосновывать преимущества демократического политического устройства;</w:t>
      </w:r>
    </w:p>
    <w:p>
      <w:pPr>
        <w:widowControl w:val="1"/>
        <w:ind w:firstLine="454"/>
        <w:jc w:val="both"/>
      </w:pPr>
      <w:r>
        <w:t>• описывать основные признаки любого государства, конкретизировать их на примерах прошлого и современности;</w:t>
      </w:r>
    </w:p>
    <w:p>
      <w:pPr>
        <w:widowControl w:val="1"/>
        <w:ind w:firstLine="454"/>
        <w:jc w:val="both"/>
      </w:pPr>
      <w:r>
        <w:t>• характеризовать базовые черты избирательной системы в нашем обществе, основные проявления роли избирателя;</w:t>
      </w:r>
    </w:p>
    <w:p>
      <w:pPr>
        <w:widowControl w:val="1"/>
        <w:ind w:firstLine="454"/>
        <w:jc w:val="both"/>
        <w:rPr>
          <w:u w:val="single"/>
        </w:rPr>
      </w:pPr>
      <w:r>
        <w:t>• различать факты и мнения в потоке политической информации.</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осознавать значение гражданской активности и патриотической позиции в укреплении нашего государства;</w:t>
      </w:r>
    </w:p>
    <w:p>
      <w:pPr>
        <w:widowControl w:val="1"/>
        <w:ind w:firstLine="454"/>
        <w:jc w:val="both"/>
        <w:rPr>
          <w:i w:val="1"/>
        </w:rPr>
      </w:pPr>
      <w:r>
        <w:t>• </w:t>
      </w:r>
      <w:r>
        <w:rPr>
          <w:i w:val="1"/>
        </w:rPr>
        <w:t>соотносить различные оценки политических событий и процессов и делать обоснованные выводы.</w:t>
      </w:r>
    </w:p>
    <w:p>
      <w:pPr>
        <w:ind w:firstLine="454"/>
        <w:jc w:val="both"/>
        <w:rPr>
          <w:b w:val="1"/>
          <w:i w:val="1"/>
        </w:rPr>
      </w:pPr>
      <w:r>
        <w:rPr>
          <w:b w:val="1"/>
        </w:rPr>
        <w:t>Культурно-информационная среда общественной жизни</w:t>
      </w:r>
    </w:p>
    <w:p>
      <w:pPr>
        <w:ind w:firstLine="454"/>
        <w:jc w:val="both"/>
      </w:pPr>
      <w:r>
        <w:t>Выпускник научится:</w:t>
      </w:r>
    </w:p>
    <w:p>
      <w:pPr>
        <w:widowControl w:val="1"/>
        <w:ind w:firstLine="454"/>
        <w:jc w:val="both"/>
      </w:pPr>
      <w:r>
        <w:t>• характеризовать развитие отдельных областей и форм культуры;</w:t>
      </w:r>
    </w:p>
    <w:p>
      <w:pPr>
        <w:widowControl w:val="1"/>
        <w:ind w:firstLine="454"/>
        <w:jc w:val="both"/>
      </w:pPr>
      <w:r>
        <w:t>• распознавать и различать явления духовной культуры;</w:t>
      </w:r>
    </w:p>
    <w:p>
      <w:pPr>
        <w:widowControl w:val="1"/>
        <w:ind w:firstLine="454"/>
        <w:jc w:val="both"/>
      </w:pPr>
      <w:r>
        <w:t>• описывать различные средства массовой информации;</w:t>
      </w:r>
    </w:p>
    <w:p>
      <w:pPr>
        <w:widowControl w:val="1"/>
        <w:ind w:firstLine="454"/>
        <w:jc w:val="both"/>
      </w:pPr>
      <w:r>
        <w:t>• находить и извлекать социальную информацию о достижениях и проблемах развития культуры из адаптированных источников различного типа;</w:t>
      </w:r>
    </w:p>
    <w:p>
      <w:pPr>
        <w:widowControl w:val="1"/>
        <w:ind w:firstLine="454"/>
        <w:jc w:val="both"/>
      </w:pPr>
      <w:r>
        <w:t>• видеть различные точки зрения в вопросах ценностного выбора и приоритетов в духовной сфере, формулировать собственное отношение.</w:t>
      </w:r>
    </w:p>
    <w:p>
      <w:pPr>
        <w:ind w:firstLine="454"/>
        <w:jc w:val="both"/>
        <w:rPr>
          <w:i w:val="1"/>
        </w:rPr>
      </w:pPr>
      <w:r>
        <w:rPr>
          <w:i w:val="1"/>
        </w:rPr>
        <w:t>Выпускник получит возможность научиться:</w:t>
      </w:r>
    </w:p>
    <w:p>
      <w:pPr>
        <w:widowControl w:val="1"/>
        <w:ind w:firstLine="454"/>
        <w:jc w:val="both"/>
      </w:pPr>
      <w:r>
        <w:t>• </w:t>
      </w:r>
      <w:r>
        <w:rPr>
          <w:i w:val="1"/>
        </w:rPr>
        <w:t>описывать процессы создания, сохранения, трансляции и усвоения достижений культуры;</w:t>
      </w:r>
    </w:p>
    <w:p>
      <w:pPr>
        <w:widowControl w:val="1"/>
        <w:ind w:firstLine="454"/>
        <w:jc w:val="both"/>
      </w:pPr>
      <w:r>
        <w:t>• </w:t>
      </w:r>
      <w:r>
        <w:rPr>
          <w:i w:val="1"/>
        </w:rPr>
        <w:t>характеризовать основные направления развития отечественной культуры в современных условиях;</w:t>
      </w:r>
    </w:p>
    <w:p>
      <w:pPr>
        <w:widowControl w:val="1"/>
        <w:ind w:firstLine="454"/>
        <w:jc w:val="both"/>
      </w:pPr>
      <w:r>
        <w:t>• </w:t>
      </w:r>
      <w:r>
        <w:rPr>
          <w:i w:val="1"/>
        </w:rPr>
        <w:t>осуществлять рефлексию своих ценностей.</w:t>
      </w:r>
    </w:p>
    <w:p>
      <w:pPr>
        <w:ind w:firstLine="454"/>
        <w:jc w:val="both"/>
        <w:rPr>
          <w:b w:val="1"/>
        </w:rPr>
      </w:pPr>
      <w:r>
        <w:rPr>
          <w:b w:val="1"/>
        </w:rPr>
        <w:t>Человек в меняющемся обществе</w:t>
      </w:r>
    </w:p>
    <w:p>
      <w:pPr>
        <w:ind w:firstLine="454"/>
        <w:jc w:val="both"/>
      </w:pPr>
      <w:r>
        <w:t>Выпускник научится:</w:t>
      </w:r>
    </w:p>
    <w:p>
      <w:pPr>
        <w:widowControl w:val="1"/>
        <w:ind w:firstLine="454"/>
        <w:jc w:val="both"/>
      </w:pPr>
      <w:r>
        <w:t>• характеризовать явление ускорения социального развития;</w:t>
      </w:r>
    </w:p>
    <w:p>
      <w:pPr>
        <w:widowControl w:val="1"/>
        <w:ind w:firstLine="454"/>
        <w:jc w:val="both"/>
      </w:pPr>
      <w:r>
        <w:t>• объяснять необходимость непрерывного образования в современных условиях;</w:t>
      </w:r>
    </w:p>
    <w:p>
      <w:pPr>
        <w:widowControl w:val="1"/>
        <w:ind w:firstLine="454"/>
        <w:jc w:val="both"/>
      </w:pPr>
      <w:r>
        <w:t>• описывать многообразие профессий в современном мире;</w:t>
      </w:r>
    </w:p>
    <w:p>
      <w:pPr>
        <w:widowControl w:val="1"/>
        <w:ind w:firstLine="454"/>
        <w:jc w:val="both"/>
      </w:pPr>
      <w:r>
        <w:t>• характеризовать роль молодёжи в развитии современного общества;</w:t>
      </w:r>
    </w:p>
    <w:p>
      <w:pPr>
        <w:widowControl w:val="1"/>
        <w:ind w:firstLine="454"/>
        <w:jc w:val="both"/>
      </w:pPr>
      <w:r>
        <w:t>• извлекать социальную информацию из доступных источников;</w:t>
      </w:r>
    </w:p>
    <w:p>
      <w:pPr>
        <w:widowControl w:val="1"/>
        <w:ind w:firstLine="454"/>
        <w:jc w:val="both"/>
      </w:pPr>
      <w:r>
        <w:t>• применять полученные знания для решения отдельных социальных проблем.</w:t>
      </w:r>
    </w:p>
    <w:p>
      <w:pPr>
        <w:ind w:firstLine="454"/>
        <w:jc w:val="both"/>
        <w:rPr>
          <w:i w:val="1"/>
        </w:rPr>
      </w:pPr>
      <w:r>
        <w:rPr>
          <w:i w:val="1"/>
        </w:rPr>
        <w:t>Выпускник получит возможность научиться:</w:t>
      </w:r>
    </w:p>
    <w:p>
      <w:pPr>
        <w:widowControl w:val="1"/>
        <w:ind w:firstLine="454"/>
        <w:jc w:val="both"/>
      </w:pPr>
      <w:r>
        <w:t>• </w:t>
      </w:r>
      <w:r>
        <w:rPr>
          <w:i w:val="1"/>
        </w:rPr>
        <w:t>критически воспринимать сообщения и рекламу в СМИ и Интернете о таких направлениях массовой культуры, как шоу-бизнес и мода;</w:t>
      </w:r>
    </w:p>
    <w:p>
      <w:pPr>
        <w:widowControl w:val="1"/>
        <w:ind w:firstLine="454"/>
        <w:jc w:val="both"/>
      </w:pPr>
      <w:r>
        <w:t>• </w:t>
      </w:r>
      <w:r>
        <w:rPr>
          <w:i w:val="1"/>
        </w:rPr>
        <w:t>оценивать роль спорта и спортивных достижений в контексте современной общественной жизни;</w:t>
      </w:r>
    </w:p>
    <w:p>
      <w:pPr>
        <w:widowControl w:val="1"/>
        <w:ind w:firstLine="454"/>
        <w:jc w:val="both"/>
      </w:pPr>
      <w:r>
        <w:t>• </w:t>
      </w:r>
      <w:r>
        <w:rPr>
          <w:i w:val="1"/>
        </w:rPr>
        <w:t>выражать и обосновывать собственную позицию по актуальным проблемам молодёжи.</w:t>
      </w:r>
    </w:p>
    <w:p>
      <w:pPr>
        <w:widowControl w:val="1"/>
        <w:ind w:firstLine="454"/>
        <w:jc w:val="center"/>
        <w:outlineLvl w:val="0"/>
        <w:rPr>
          <w:b w:val="1"/>
        </w:rPr>
      </w:pPr>
    </w:p>
    <w:p>
      <w:pPr>
        <w:widowControl w:val="1"/>
        <w:ind w:firstLine="454"/>
        <w:jc w:val="center"/>
        <w:outlineLvl w:val="0"/>
        <w:rPr>
          <w:b w:val="1"/>
        </w:rPr>
      </w:pPr>
      <w:r>
        <w:rPr>
          <w:b w:val="1"/>
        </w:rPr>
        <w:t>1.2.3.10. География</w:t>
      </w:r>
    </w:p>
    <w:p>
      <w:pPr>
        <w:widowControl w:val="1"/>
        <w:ind w:firstLine="454"/>
        <w:jc w:val="center"/>
        <w:outlineLvl w:val="0"/>
        <w:rPr>
          <w:b w:val="1"/>
        </w:rPr>
      </w:pPr>
    </w:p>
    <w:p>
      <w:pPr>
        <w:widowControl w:val="1"/>
        <w:ind w:firstLine="454"/>
        <w:jc w:val="both"/>
        <w:outlineLvl w:val="0"/>
      </w:pPr>
      <w:r>
        <w:rPr>
          <w:b w:val="1"/>
        </w:rPr>
        <w:t>Источники географической информации</w:t>
      </w:r>
    </w:p>
    <w:p>
      <w:pPr>
        <w:widowControl w:val="1"/>
        <w:ind w:firstLine="454"/>
        <w:jc w:val="both"/>
      </w:pPr>
      <w:r>
        <w:t>Выпускник научится:</w:t>
      </w:r>
    </w:p>
    <w:p>
      <w:pPr>
        <w:widowControl w:val="1"/>
        <w:ind w:firstLine="454"/>
        <w:jc w:val="both"/>
      </w:pPr>
      <w: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pPr>
        <w:widowControl w:val="1"/>
        <w:ind w:firstLine="454"/>
        <w:jc w:val="both"/>
      </w:pPr>
      <w:r>
        <w:t>• анализировать, обобщать и интерпретировать географическую информацию;</w:t>
      </w:r>
    </w:p>
    <w:p>
      <w:pPr>
        <w:widowControl w:val="1"/>
        <w:ind w:firstLine="454"/>
        <w:jc w:val="both"/>
      </w:pPr>
      <w:r>
        <w:t>• находить и формулировать по результатам наблюдений (в том числе инструментальных) зависимости и закономерности;</w:t>
      </w:r>
    </w:p>
    <w:p>
      <w:pPr>
        <w:widowControl w:val="1"/>
        <w:ind w:firstLine="454"/>
        <w:jc w:val="both"/>
      </w:pPr>
      <w: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pPr>
        <w:widowControl w:val="1"/>
        <w:ind w:firstLine="454"/>
        <w:jc w:val="both"/>
      </w:pPr>
      <w:r>
        <w:rPr>
          <w:color w:val="000000"/>
        </w:rPr>
        <w:t>• </w:t>
      </w:r>
      <w:r>
        <w:t>выявлять в процессе работы с одним или несколькими источниками географической информации содержащуюся в них противоречивую информацию;</w:t>
      </w:r>
    </w:p>
    <w:p>
      <w:pPr>
        <w:widowControl w:val="1"/>
        <w:ind w:firstLine="454"/>
        <w:jc w:val="both"/>
      </w:pPr>
      <w:r>
        <w:t>• составлять описания географических объектов, процессов и явлений с использованием разных источников географической информации;</w:t>
      </w:r>
    </w:p>
    <w:p>
      <w:pPr>
        <w:widowControl w:val="1"/>
        <w:ind w:firstLine="454"/>
        <w:jc w:val="both"/>
      </w:pPr>
      <w:r>
        <w:t>• представлять в различных формах географическую информацию, необходимую для решения учебных и практико-ориентированных задач.</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ориентироваться на местности при помощи топографических карт и современных навигационных приборов;</w:t>
      </w:r>
    </w:p>
    <w:p>
      <w:pPr>
        <w:widowControl w:val="1"/>
        <w:ind w:firstLine="454"/>
        <w:jc w:val="both"/>
      </w:pPr>
      <w:r>
        <w:rPr>
          <w:color w:val="000000"/>
        </w:rPr>
        <w:t>• </w:t>
      </w:r>
      <w:r>
        <w:rPr>
          <w:i w:val="1"/>
        </w:rPr>
        <w:t>читать космические снимки и аэрофотоснимки, планы местности и географические карты;</w:t>
      </w:r>
    </w:p>
    <w:p>
      <w:pPr>
        <w:widowControl w:val="1"/>
        <w:ind w:firstLine="454"/>
        <w:jc w:val="both"/>
      </w:pPr>
      <w:r>
        <w:rPr>
          <w:color w:val="000000"/>
        </w:rPr>
        <w:t>• </w:t>
      </w:r>
      <w:r>
        <w:rPr>
          <w:i w:val="1"/>
        </w:rPr>
        <w:t>строить простые планы местности;</w:t>
      </w:r>
    </w:p>
    <w:p>
      <w:pPr>
        <w:widowControl w:val="1"/>
        <w:ind w:firstLine="454"/>
        <w:jc w:val="both"/>
      </w:pPr>
      <w:r>
        <w:rPr>
          <w:color w:val="000000"/>
        </w:rPr>
        <w:t>• </w:t>
      </w:r>
      <w:r>
        <w:rPr>
          <w:i w:val="1"/>
        </w:rPr>
        <w:t>создавать простейшие географические карты различного содержания;</w:t>
      </w:r>
    </w:p>
    <w:p>
      <w:pPr>
        <w:widowControl w:val="1"/>
        <w:ind w:firstLine="454"/>
        <w:jc w:val="both"/>
      </w:pPr>
      <w:r>
        <w:rPr>
          <w:color w:val="000000"/>
        </w:rPr>
        <w:t>• </w:t>
      </w:r>
      <w:r>
        <w:rPr>
          <w:i w:val="1"/>
        </w:rPr>
        <w:t>моделировать географические объекты и явления при помощи компьютерных программ.</w:t>
      </w:r>
    </w:p>
    <w:p>
      <w:pPr>
        <w:ind w:firstLine="454"/>
        <w:jc w:val="both"/>
        <w:rPr>
          <w:b w:val="1"/>
        </w:rPr>
      </w:pPr>
      <w:r>
        <w:rPr>
          <w:b w:val="1"/>
        </w:rPr>
        <w:t>Природа Земли и человек</w:t>
      </w:r>
    </w:p>
    <w:p>
      <w:pPr>
        <w:widowControl w:val="1"/>
        <w:ind w:firstLine="454"/>
        <w:jc w:val="both"/>
      </w:pPr>
      <w:r>
        <w:t>Выпускник научится:</w:t>
      </w:r>
    </w:p>
    <w:p>
      <w:pPr>
        <w:widowControl w:val="1"/>
        <w:ind w:firstLine="454"/>
        <w:jc w:val="both"/>
      </w:pPr>
      <w: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widowControl w:val="1"/>
        <w:ind w:firstLine="454"/>
        <w:jc w:val="both"/>
      </w:pPr>
      <w: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pPr>
        <w:widowControl w:val="1"/>
        <w:ind w:firstLine="454"/>
        <w:jc w:val="both"/>
      </w:pPr>
      <w: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pPr>
        <w:widowControl w:val="1"/>
        <w:ind w:firstLine="454"/>
        <w:jc w:val="both"/>
      </w:pPr>
      <w: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pPr>
        <w:widowControl w:val="1"/>
        <w:ind w:firstLine="454"/>
        <w:jc w:val="both"/>
      </w:pPr>
      <w:r>
        <w:rPr>
          <w:i w:val="1"/>
        </w:rPr>
        <w:t>Выпускник получит возможность научиться:</w:t>
      </w:r>
    </w:p>
    <w:p>
      <w:pPr>
        <w:widowControl w:val="1"/>
        <w:ind w:firstLine="454"/>
        <w:jc w:val="both"/>
      </w:pPr>
      <w:r>
        <w:t>• </w:t>
      </w:r>
      <w:r>
        <w:rPr>
          <w:i w:val="1"/>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pPr>
        <w:widowControl w:val="1"/>
        <w:ind w:firstLine="454"/>
        <w:jc w:val="both"/>
      </w:pPr>
      <w:r>
        <w:t>• </w:t>
      </w:r>
      <w:r>
        <w:rPr>
          <w:i w:val="1"/>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pPr>
        <w:widowControl w:val="1"/>
        <w:ind w:firstLine="454"/>
        <w:jc w:val="both"/>
      </w:pPr>
      <w:r>
        <w:t>• </w:t>
      </w:r>
      <w:r>
        <w:rPr>
          <w:i w:val="1"/>
        </w:rPr>
        <w:t>воспринимать и критически оценивать информацию географического содержания в научно-популярной литературе и СМИ;</w:t>
      </w:r>
    </w:p>
    <w:p>
      <w:pPr>
        <w:widowControl w:val="1"/>
        <w:ind w:firstLine="454"/>
        <w:jc w:val="both"/>
      </w:pPr>
      <w:r>
        <w:rPr>
          <w:color w:val="000000"/>
        </w:rPr>
        <w:t>• </w:t>
      </w:r>
      <w:r>
        <w:rPr>
          <w:i w:val="1"/>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pPr>
        <w:ind w:firstLine="454"/>
        <w:jc w:val="both"/>
        <w:rPr>
          <w:b w:val="1"/>
        </w:rPr>
      </w:pPr>
      <w:r>
        <w:rPr>
          <w:b w:val="1"/>
        </w:rPr>
        <w:t>Население Земли</w:t>
      </w:r>
    </w:p>
    <w:p>
      <w:pPr>
        <w:widowControl w:val="1"/>
        <w:ind w:firstLine="454"/>
        <w:jc w:val="both"/>
      </w:pPr>
      <w:r>
        <w:t xml:space="preserve">Выпускник научится: </w:t>
      </w:r>
    </w:p>
    <w:p>
      <w:pPr>
        <w:widowControl w:val="1"/>
        <w:ind w:firstLine="454"/>
        <w:jc w:val="both"/>
      </w:pPr>
      <w:r>
        <w:t>• различать изученные демографические процессы и явления, характеризующие динамику численности населения Земли, отдельных регионов и стран;</w:t>
      </w:r>
    </w:p>
    <w:p>
      <w:pPr>
        <w:widowControl w:val="1"/>
        <w:ind w:firstLine="454"/>
        <w:jc w:val="both"/>
      </w:pPr>
      <w:r>
        <w:t>• сравнивать особенности населения отдельных регионов и стран;</w:t>
      </w:r>
    </w:p>
    <w:p>
      <w:pPr>
        <w:widowControl w:val="1"/>
        <w:ind w:firstLine="454"/>
        <w:jc w:val="both"/>
      </w:pPr>
      <w:r>
        <w:t>• использовать знания о взаимосвязях между изученными демографическими процессами и явлениями для объяснения их географических различий;</w:t>
      </w:r>
    </w:p>
    <w:p>
      <w:pPr>
        <w:widowControl w:val="1"/>
        <w:ind w:firstLine="454"/>
        <w:jc w:val="both"/>
      </w:pPr>
      <w:r>
        <w:t>• проводить расчёты демографических показателей;</w:t>
      </w:r>
    </w:p>
    <w:p>
      <w:pPr>
        <w:widowControl w:val="1"/>
        <w:ind w:firstLine="454"/>
        <w:jc w:val="both"/>
      </w:pPr>
      <w:r>
        <w:t>• объяснять особенности адаптации человека к разным природным условиям.</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pPr>
        <w:widowControl w:val="1"/>
        <w:ind w:firstLine="454"/>
        <w:jc w:val="both"/>
      </w:pPr>
      <w:r>
        <w:rPr>
          <w:color w:val="000000"/>
        </w:rPr>
        <w:t>• </w:t>
      </w:r>
      <w:r>
        <w:rPr>
          <w:i w:val="1"/>
        </w:rPr>
        <w:t>самостоятельно проводить по разным источникам информации исследование, связанное с изучением населения.</w:t>
      </w:r>
    </w:p>
    <w:p>
      <w:pPr>
        <w:ind w:firstLine="454"/>
        <w:jc w:val="both"/>
        <w:rPr>
          <w:b w:val="1"/>
        </w:rPr>
      </w:pPr>
      <w:r>
        <w:rPr>
          <w:b w:val="1"/>
        </w:rPr>
        <w:t>Материки, океаны и страны</w:t>
      </w:r>
    </w:p>
    <w:p>
      <w:pPr>
        <w:widowControl w:val="1"/>
        <w:ind w:firstLine="454"/>
        <w:jc w:val="both"/>
      </w:pPr>
      <w:r>
        <w:t xml:space="preserve">Выпускник научится: </w:t>
      </w:r>
    </w:p>
    <w:p>
      <w:pPr>
        <w:widowControl w:val="1"/>
        <w:ind w:firstLine="454"/>
        <w:jc w:val="both"/>
      </w:pPr>
      <w:r>
        <w:t>• различать географические процессы и явления, определяющие особенности природы и населения материков и океанов, отдельных регионов и стран;</w:t>
      </w:r>
    </w:p>
    <w:p>
      <w:pPr>
        <w:widowControl w:val="1"/>
        <w:ind w:firstLine="454"/>
        <w:jc w:val="both"/>
      </w:pPr>
      <w:r>
        <w:t>• сравнивать особенности природы и населения, материальной и духовной культуры регионов и отдельных стран;</w:t>
      </w:r>
    </w:p>
    <w:p>
      <w:pPr>
        <w:widowControl w:val="1"/>
        <w:ind w:firstLine="454"/>
        <w:jc w:val="both"/>
      </w:pPr>
      <w:r>
        <w:t>• оценивать особенности взаимодействия природы и общества в пределах отдельных территорий;</w:t>
      </w:r>
    </w:p>
    <w:p>
      <w:pPr>
        <w:widowControl w:val="1"/>
        <w:ind w:firstLine="454"/>
        <w:jc w:val="both"/>
      </w:pPr>
      <w:r>
        <w:t>• описывать на карте положение и взаиморасположение географических объектов;</w:t>
      </w:r>
    </w:p>
    <w:p>
      <w:pPr>
        <w:widowControl w:val="1"/>
        <w:ind w:firstLine="454"/>
        <w:jc w:val="both"/>
      </w:pPr>
      <w:r>
        <w:t>• объяснять особенности компонентов природы отдельных территорий;</w:t>
      </w:r>
    </w:p>
    <w:p>
      <w:pPr>
        <w:widowControl w:val="1"/>
        <w:ind w:firstLine="454"/>
        <w:jc w:val="both"/>
      </w:pPr>
      <w: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выдвигать гипотезы о связях и закономерностях событий, процессов, объектов, происходящих в географической оболочке;</w:t>
      </w:r>
    </w:p>
    <w:p>
      <w:pPr>
        <w:widowControl w:val="1"/>
        <w:ind w:firstLine="454"/>
        <w:jc w:val="both"/>
      </w:pPr>
      <w:r>
        <w:t>• </w:t>
      </w:r>
      <w:r>
        <w:rPr>
          <w:i w:val="1"/>
        </w:rPr>
        <w:t>сопоставлять существующие в науке точки зрения о причинах происходящих глобальных изменений климата;</w:t>
      </w:r>
    </w:p>
    <w:p>
      <w:pPr>
        <w:widowControl w:val="1"/>
        <w:ind w:firstLine="454"/>
        <w:jc w:val="both"/>
      </w:pPr>
      <w:r>
        <w:rPr>
          <w:color w:val="000000"/>
        </w:rPr>
        <w:t>• </w:t>
      </w:r>
      <w:r>
        <w:rPr>
          <w:i w:val="1"/>
        </w:rPr>
        <w:t>оценить положительные и негативные последствия глобальных изменений климата для отдельных регионов и стран;</w:t>
      </w:r>
    </w:p>
    <w:p>
      <w:pPr>
        <w:widowControl w:val="1"/>
        <w:ind w:firstLine="454"/>
        <w:jc w:val="both"/>
      </w:pPr>
      <w:r>
        <w:rPr>
          <w:color w:val="000000"/>
        </w:rPr>
        <w:t>• </w:t>
      </w:r>
      <w:r>
        <w:rPr>
          <w:i w:val="1"/>
        </w:rPr>
        <w:t>объяснять закономерности размещения населения и хозяйства отдельных территорий в связи с природными и социально-экономическими факторами.</w:t>
      </w:r>
    </w:p>
    <w:p>
      <w:pPr>
        <w:widowControl w:val="1"/>
        <w:ind w:firstLine="454"/>
        <w:jc w:val="both"/>
        <w:outlineLvl w:val="0"/>
      </w:pPr>
      <w:r>
        <w:rPr>
          <w:b w:val="1"/>
        </w:rPr>
        <w:t>Особенности географического положения России</w:t>
      </w:r>
    </w:p>
    <w:p>
      <w:pPr>
        <w:widowControl w:val="1"/>
        <w:ind w:firstLine="454"/>
        <w:jc w:val="both"/>
      </w:pPr>
      <w:r>
        <w:t xml:space="preserve">Выпускник научится: </w:t>
      </w:r>
    </w:p>
    <w:p>
      <w:pPr>
        <w:widowControl w:val="1"/>
        <w:ind w:firstLine="454"/>
        <w:jc w:val="both"/>
      </w:pPr>
      <w:r>
        <w:rPr>
          <w:color w:val="000000"/>
        </w:rPr>
        <w:t>• </w:t>
      </w:r>
      <w:r>
        <w:t>различать принципы выделения государственной территории и исключительной экономической зоны России и устанавливать соотношения между ними;</w:t>
      </w:r>
    </w:p>
    <w:p>
      <w:pPr>
        <w:widowControl w:val="1"/>
        <w:ind w:firstLine="454"/>
        <w:jc w:val="both"/>
      </w:pPr>
      <w:r>
        <w:rPr>
          <w:color w:val="000000"/>
        </w:rPr>
        <w:t>• </w:t>
      </w:r>
      <w: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pPr>
        <w:widowControl w:val="1"/>
        <w:ind w:firstLine="454"/>
        <w:jc w:val="both"/>
      </w:pPr>
      <w:r>
        <w:rPr>
          <w:color w:val="000000"/>
        </w:rPr>
        <w:t>• </w:t>
      </w:r>
      <w: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pPr>
        <w:widowControl w:val="1"/>
        <w:jc w:val="both"/>
        <w:outlineLvl w:val="0"/>
      </w:pPr>
      <w:r>
        <w:rPr>
          <w:b w:val="1"/>
        </w:rPr>
        <w:t xml:space="preserve">       Природа России</w:t>
      </w:r>
    </w:p>
    <w:p>
      <w:pPr>
        <w:widowControl w:val="1"/>
        <w:ind w:firstLine="454"/>
        <w:jc w:val="both"/>
      </w:pPr>
      <w:r>
        <w:t xml:space="preserve">Выпускник научится: </w:t>
      </w:r>
    </w:p>
    <w:p>
      <w:pPr>
        <w:widowControl w:val="1"/>
        <w:ind w:firstLine="454"/>
        <w:jc w:val="both"/>
      </w:pPr>
      <w:r>
        <w:t>• различать географические процессы и явления, определяющие особенности природы страны и отдельных регионов;</w:t>
      </w:r>
    </w:p>
    <w:p>
      <w:pPr>
        <w:widowControl w:val="1"/>
        <w:ind w:firstLine="454"/>
        <w:jc w:val="both"/>
      </w:pPr>
      <w:r>
        <w:t>• сравнивать особенности природы отдельных регионов страны;</w:t>
      </w:r>
    </w:p>
    <w:p>
      <w:pPr>
        <w:widowControl w:val="1"/>
        <w:ind w:firstLine="454"/>
        <w:jc w:val="both"/>
      </w:pPr>
      <w:r>
        <w:t>• оценивать особенности взаимодействия природы и общества в пределах отдельных территорий;</w:t>
      </w:r>
    </w:p>
    <w:p>
      <w:pPr>
        <w:widowControl w:val="1"/>
        <w:ind w:firstLine="454"/>
        <w:jc w:val="both"/>
      </w:pPr>
      <w:r>
        <w:t>• описывать положение на карте и взаиморасположение географических объектов;</w:t>
      </w:r>
    </w:p>
    <w:p>
      <w:pPr>
        <w:widowControl w:val="1"/>
        <w:ind w:firstLine="454"/>
        <w:jc w:val="both"/>
      </w:pPr>
      <w:r>
        <w:t>• объяснять особенности компонентов природы отдельных частей страны;</w:t>
      </w:r>
    </w:p>
    <w:p>
      <w:pPr>
        <w:widowControl w:val="1"/>
        <w:ind w:firstLine="454"/>
        <w:jc w:val="both"/>
      </w:pPr>
      <w:r>
        <w:t xml:space="preserve">• оценивать природные условия и обеспеченность природными ресурсами отдельных территорий России; </w:t>
      </w:r>
    </w:p>
    <w:p>
      <w:pPr>
        <w:widowControl w:val="1"/>
        <w:ind w:firstLine="454"/>
        <w:jc w:val="both"/>
      </w:pPr>
      <w: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оценивать возможные последствия изменений климата отдельных территорий страны, связанных с глобальными изменениями климата;</w:t>
      </w:r>
    </w:p>
    <w:p>
      <w:pPr>
        <w:widowControl w:val="1"/>
        <w:ind w:firstLine="454"/>
        <w:jc w:val="both"/>
      </w:pPr>
      <w:r>
        <w:rPr>
          <w:color w:val="000000"/>
        </w:rPr>
        <w:t>• </w:t>
      </w:r>
      <w:r>
        <w:rPr>
          <w:i w:val="1"/>
        </w:rPr>
        <w:t>делать прогнозы трансформации географических систем и комплексов в результате изменения их компонентов.</w:t>
      </w:r>
    </w:p>
    <w:p>
      <w:pPr>
        <w:widowControl w:val="1"/>
        <w:ind w:firstLine="454"/>
        <w:jc w:val="both"/>
        <w:outlineLvl w:val="0"/>
      </w:pPr>
      <w:r>
        <w:rPr>
          <w:b w:val="1"/>
        </w:rPr>
        <w:t>Население России</w:t>
      </w:r>
    </w:p>
    <w:p>
      <w:pPr>
        <w:widowControl w:val="1"/>
        <w:ind w:firstLine="454"/>
        <w:jc w:val="both"/>
      </w:pPr>
      <w:r>
        <w:t xml:space="preserve">Выпускник научится: </w:t>
      </w:r>
    </w:p>
    <w:p>
      <w:pPr>
        <w:widowControl w:val="1"/>
        <w:ind w:firstLine="454"/>
        <w:jc w:val="both"/>
      </w:pPr>
      <w:r>
        <w:t>• различать демографические процессы и явления, характеризующие динамику численности населения России, отдельных регионов и стран;</w:t>
      </w:r>
    </w:p>
    <w:p>
      <w:pPr>
        <w:widowControl w:val="1"/>
        <w:ind w:firstLine="454"/>
        <w:jc w:val="both"/>
      </w:pPr>
      <w: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pPr>
        <w:widowControl w:val="1"/>
        <w:ind w:firstLine="454"/>
        <w:jc w:val="both"/>
      </w:pPr>
      <w:r>
        <w:t>• сравнивать особенности населения отдельных регионов страны по этническому, языковому и религиозному составу;</w:t>
      </w:r>
    </w:p>
    <w:p>
      <w:pPr>
        <w:widowControl w:val="1"/>
        <w:ind w:firstLine="454"/>
        <w:jc w:val="both"/>
      </w:pPr>
      <w:r>
        <w:t>• объяснять особенности динамики численности, половозрастной структуры и размещения населения России и её отдельных регионов;</w:t>
      </w:r>
    </w:p>
    <w:p>
      <w:pPr>
        <w:widowControl w:val="1"/>
        <w:ind w:firstLine="454"/>
        <w:jc w:val="both"/>
      </w:pPr>
      <w: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widowControl w:val="1"/>
        <w:ind w:firstLine="454"/>
        <w:jc w:val="both"/>
      </w:pPr>
      <w:r>
        <w:rPr>
          <w:color w:val="000000"/>
        </w:rPr>
        <w:t>• </w:t>
      </w: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pPr>
        <w:widowControl w:val="1"/>
        <w:ind w:firstLine="454"/>
        <w:jc w:val="both"/>
      </w:pPr>
      <w:r>
        <w:rPr>
          <w:color w:val="000000"/>
        </w:rPr>
        <w:t>• </w:t>
      </w:r>
      <w:r>
        <w:rPr>
          <w:i w:val="1"/>
        </w:rPr>
        <w:t>оценивать ситуацию на рынке труда и её динамику.</w:t>
      </w:r>
    </w:p>
    <w:p>
      <w:pPr>
        <w:widowControl w:val="1"/>
        <w:ind w:firstLine="454"/>
        <w:jc w:val="both"/>
        <w:outlineLvl w:val="0"/>
      </w:pPr>
      <w:r>
        <w:rPr>
          <w:b w:val="1"/>
        </w:rPr>
        <w:t>Хозяйство России</w:t>
      </w:r>
    </w:p>
    <w:p>
      <w:pPr>
        <w:widowControl w:val="1"/>
        <w:ind w:firstLine="454"/>
        <w:jc w:val="both"/>
      </w:pPr>
      <w:r>
        <w:t xml:space="preserve">Выпускник научится: </w:t>
      </w:r>
    </w:p>
    <w:p>
      <w:pPr>
        <w:widowControl w:val="1"/>
        <w:ind w:firstLine="454"/>
        <w:jc w:val="both"/>
      </w:pPr>
      <w:r>
        <w:t>• различать показатели, характеризующие отраслевую и территориальную структуру хозяйства;</w:t>
      </w:r>
    </w:p>
    <w:p>
      <w:pPr>
        <w:widowControl w:val="1"/>
        <w:ind w:firstLine="454"/>
        <w:jc w:val="both"/>
      </w:pPr>
      <w:r>
        <w:t>• анализировать факторы, влияющие на размещение отраслей и отдельных предприятий по территории страны;</w:t>
      </w:r>
    </w:p>
    <w:p>
      <w:pPr>
        <w:widowControl w:val="1"/>
        <w:ind w:firstLine="454"/>
        <w:jc w:val="both"/>
      </w:pPr>
      <w:r>
        <w:t>• объяснять особенности отраслевой и территориальной структуры хозяйства России;</w:t>
      </w:r>
    </w:p>
    <w:p>
      <w:pPr>
        <w:widowControl w:val="1"/>
        <w:ind w:firstLine="454"/>
        <w:jc w:val="both"/>
      </w:pPr>
      <w:r>
        <w:rPr>
          <w:color w:val="000000"/>
        </w:rPr>
        <w:t>• </w:t>
      </w:r>
      <w: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pPr>
        <w:widowControl w:val="1"/>
        <w:ind w:firstLine="454"/>
        <w:jc w:val="both"/>
      </w:pPr>
      <w:r>
        <w:rPr>
          <w:color w:val="000000"/>
        </w:rPr>
        <w:t>• </w:t>
      </w:r>
      <w:r>
        <w:rPr>
          <w:i w:val="1"/>
        </w:rPr>
        <w:t>обосновывать возможные пути решения проблем развития хозяйства России.</w:t>
      </w:r>
    </w:p>
    <w:p>
      <w:pPr>
        <w:widowControl w:val="1"/>
        <w:ind w:firstLine="454"/>
        <w:jc w:val="both"/>
        <w:outlineLvl w:val="0"/>
      </w:pPr>
      <w:r>
        <w:rPr>
          <w:b w:val="1"/>
        </w:rPr>
        <w:t>Районы России</w:t>
      </w:r>
    </w:p>
    <w:p>
      <w:pPr>
        <w:widowControl w:val="1"/>
        <w:ind w:firstLine="454"/>
        <w:jc w:val="both"/>
      </w:pPr>
      <w:r>
        <w:t>Выпускник научится:</w:t>
      </w:r>
    </w:p>
    <w:p>
      <w:pPr>
        <w:widowControl w:val="1"/>
        <w:ind w:firstLine="454"/>
        <w:jc w:val="both"/>
      </w:pPr>
      <w:r>
        <w:t>• объяснять особенности природы, населения и хозяйства географических районов страны;</w:t>
      </w:r>
    </w:p>
    <w:p>
      <w:pPr>
        <w:widowControl w:val="1"/>
        <w:ind w:firstLine="454"/>
        <w:jc w:val="both"/>
      </w:pPr>
      <w:r>
        <w:t>• сравнивать особенности природы, населения и хозяйства отдельных регионов страны;</w:t>
      </w:r>
    </w:p>
    <w:p>
      <w:pPr>
        <w:widowControl w:val="1"/>
        <w:ind w:firstLine="454"/>
        <w:jc w:val="both"/>
      </w:pPr>
      <w:r>
        <w:t>• оценивать районы России с точки зрения особенностей природных, социально-экономических, техногенных и экологических факторов и процессов.</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составлять комплексные географические характеристики районов разного ранга;</w:t>
      </w:r>
    </w:p>
    <w:p>
      <w:pPr>
        <w:widowControl w:val="1"/>
        <w:ind w:firstLine="454"/>
        <w:jc w:val="both"/>
      </w:pPr>
      <w:r>
        <w:rPr>
          <w:color w:val="000000"/>
        </w:rPr>
        <w:t>• </w:t>
      </w:r>
      <w:r>
        <w:rPr>
          <w:i w:val="1"/>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pPr>
        <w:widowControl w:val="1"/>
        <w:ind w:firstLine="454"/>
        <w:jc w:val="both"/>
      </w:pPr>
      <w:r>
        <w:rPr>
          <w:color w:val="000000"/>
        </w:rPr>
        <w:t>• </w:t>
      </w:r>
      <w:r>
        <w:rPr>
          <w:i w:val="1"/>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pPr>
        <w:widowControl w:val="1"/>
        <w:ind w:firstLine="454"/>
        <w:jc w:val="both"/>
      </w:pPr>
      <w:r>
        <w:rPr>
          <w:color w:val="000000"/>
        </w:rPr>
        <w:t>• </w:t>
      </w:r>
      <w:r>
        <w:rPr>
          <w:i w:val="1"/>
        </w:rPr>
        <w:t>оценивать</w:t>
      </w:r>
      <w:r>
        <w:t xml:space="preserve"> </w:t>
      </w:r>
      <w:r>
        <w:rPr>
          <w:i w:val="1"/>
        </w:rPr>
        <w:t>социально-экономическое положение и перспективы развития регионов;</w:t>
      </w:r>
    </w:p>
    <w:p>
      <w:pPr>
        <w:widowControl w:val="1"/>
        <w:ind w:firstLine="454"/>
        <w:jc w:val="both"/>
      </w:pPr>
      <w:r>
        <w:rPr>
          <w:color w:val="000000"/>
        </w:rPr>
        <w:t>• </w:t>
      </w:r>
      <w:r>
        <w:rPr>
          <w:i w:val="1"/>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pPr>
        <w:widowControl w:val="1"/>
        <w:ind w:firstLine="454"/>
        <w:jc w:val="both"/>
        <w:outlineLvl w:val="0"/>
      </w:pPr>
      <w:r>
        <w:rPr>
          <w:b w:val="1"/>
        </w:rPr>
        <w:t>Россия в современном мире</w:t>
      </w:r>
    </w:p>
    <w:p>
      <w:pPr>
        <w:widowControl w:val="1"/>
        <w:ind w:firstLine="454"/>
        <w:jc w:val="both"/>
      </w:pPr>
      <w:r>
        <w:t xml:space="preserve">Выпускник научится: </w:t>
      </w:r>
    </w:p>
    <w:p>
      <w:pPr>
        <w:widowControl w:val="1"/>
        <w:ind w:firstLine="454"/>
        <w:jc w:val="both"/>
      </w:pPr>
      <w: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pPr>
        <w:widowControl w:val="1"/>
        <w:ind w:firstLine="454"/>
        <w:jc w:val="both"/>
      </w:pPr>
      <w:r>
        <w:t>• оценивать место и роль России в мировом хозяйстве.</w:t>
      </w:r>
    </w:p>
    <w:p>
      <w:pPr>
        <w:widowControl w:val="1"/>
        <w:ind w:firstLine="454"/>
        <w:jc w:val="both"/>
      </w:pPr>
      <w:r>
        <w:rPr>
          <w:i w:val="1"/>
        </w:rPr>
        <w:t>Выпускник получит возможность научиться:</w:t>
      </w:r>
    </w:p>
    <w:p>
      <w:pPr>
        <w:widowControl w:val="1"/>
        <w:ind w:firstLine="454"/>
        <w:jc w:val="both"/>
      </w:pPr>
      <w:r>
        <w:rPr>
          <w:color w:val="000000"/>
        </w:rPr>
        <w:t>• </w:t>
      </w:r>
      <w:r>
        <w:rPr>
          <w:i w:val="1"/>
        </w:rPr>
        <w:t>выбирать критерии для определения места страны в мировой экономике;</w:t>
      </w:r>
    </w:p>
    <w:p>
      <w:pPr>
        <w:widowControl w:val="1"/>
        <w:ind w:firstLine="454"/>
        <w:jc w:val="both"/>
      </w:pPr>
      <w:r>
        <w:rPr>
          <w:color w:val="000000"/>
        </w:rPr>
        <w:t>• </w:t>
      </w:r>
      <w:r>
        <w:rPr>
          <w:i w:val="1"/>
        </w:rPr>
        <w:t>объяснять возможности России в решении современных глобальных проблем человечества;</w:t>
      </w:r>
    </w:p>
    <w:p>
      <w:pPr>
        <w:widowControl w:val="1"/>
        <w:ind w:firstLine="454"/>
        <w:jc w:val="both"/>
        <w:rPr>
          <w:i w:val="1"/>
        </w:rPr>
      </w:pPr>
      <w:r>
        <w:rPr>
          <w:color w:val="000000"/>
        </w:rPr>
        <w:t>• </w:t>
      </w:r>
      <w:r>
        <w:rPr>
          <w:i w:val="1"/>
        </w:rPr>
        <w:t>оценивать</w:t>
      </w:r>
      <w:r>
        <w:t xml:space="preserve"> </w:t>
      </w:r>
      <w:r>
        <w:rPr>
          <w:i w:val="1"/>
        </w:rPr>
        <w:t>социально-экономическое положение и перспективы развития России.</w:t>
      </w:r>
    </w:p>
    <w:p>
      <w:pPr>
        <w:widowControl w:val="1"/>
        <w:ind w:firstLine="454"/>
        <w:jc w:val="center"/>
        <w:outlineLvl w:val="0"/>
        <w:rPr>
          <w:b w:val="1"/>
        </w:rPr>
      </w:pPr>
      <w:r>
        <w:rPr>
          <w:b w:val="1"/>
        </w:rPr>
        <w:t>1.2.3.11. Математика. Алгебра. Геометрия.</w:t>
      </w:r>
    </w:p>
    <w:p>
      <w:pPr>
        <w:widowControl w:val="1"/>
        <w:ind w:firstLine="454"/>
        <w:jc w:val="center"/>
        <w:outlineLvl w:val="0"/>
        <w:rPr>
          <w:b w:val="1"/>
        </w:rPr>
      </w:pPr>
    </w:p>
    <w:p>
      <w:pPr>
        <w:ind w:firstLine="454"/>
        <w:jc w:val="both"/>
        <w:outlineLvl w:val="0"/>
        <w:rPr>
          <w:b w:val="1"/>
        </w:rPr>
      </w:pPr>
      <w:r>
        <w:rPr>
          <w:b w:val="1"/>
        </w:rPr>
        <w:t>Натуральные числа. Дроби. Рациональные числа</w:t>
      </w:r>
    </w:p>
    <w:p>
      <w:pPr>
        <w:ind w:firstLine="454"/>
        <w:jc w:val="both"/>
      </w:pPr>
      <w:r>
        <w:t>Выпускник научится:</w:t>
      </w:r>
    </w:p>
    <w:p>
      <w:pPr>
        <w:widowControl w:val="1"/>
        <w:ind w:firstLine="454"/>
        <w:jc w:val="both"/>
      </w:pPr>
      <w:r>
        <w:t>• понимать особенности десятичной системы счисления;</w:t>
      </w:r>
    </w:p>
    <w:p>
      <w:pPr>
        <w:widowControl w:val="1"/>
        <w:ind w:firstLine="454"/>
        <w:jc w:val="both"/>
        <w:rPr>
          <w:b w:val="1"/>
        </w:rPr>
      </w:pPr>
      <w:r>
        <w:t>• оперировать понятиями, связанными с делимостью натуральных чисел;</w:t>
      </w:r>
    </w:p>
    <w:p>
      <w:pPr>
        <w:widowControl w:val="1"/>
        <w:ind w:firstLine="454"/>
        <w:jc w:val="both"/>
      </w:pPr>
      <w:r>
        <w:t>• выражать числа в эквивалентных формах, выбирая наиболее подходящую в зависимости от конкретной ситуации;</w:t>
      </w:r>
    </w:p>
    <w:p>
      <w:pPr>
        <w:widowControl w:val="1"/>
        <w:ind w:firstLine="454"/>
        <w:jc w:val="both"/>
      </w:pPr>
      <w:r>
        <w:t>• сравнивать и упорядочивать рациональные числа;</w:t>
      </w:r>
    </w:p>
    <w:p>
      <w:pPr>
        <w:widowControl w:val="1"/>
        <w:ind w:firstLine="454"/>
        <w:jc w:val="both"/>
      </w:pPr>
      <w:r>
        <w:t>• выполнять вычисления с рациональными числами, сочетая устные и письменные приёмы вычислений, применение калькулятора;</w:t>
      </w:r>
    </w:p>
    <w:p>
      <w:pPr>
        <w:widowControl w:val="1"/>
        <w:ind w:firstLine="454"/>
        <w:jc w:val="both"/>
      </w:pPr>
      <w:r>
        <w:t>• использовать понятия и умения, связанные с пропорциональностью величин, процентами, в ходе решения математических</w:t>
      </w:r>
      <w:r>
        <w:rPr>
          <w:b w:val="1"/>
        </w:rPr>
        <w:t xml:space="preserve"> </w:t>
      </w:r>
      <w:r>
        <w:t>задач и задач из смежных предметов, выполнять несложные практические расчёты.</w:t>
      </w:r>
    </w:p>
    <w:p>
      <w:pPr>
        <w:ind w:firstLine="454"/>
        <w:jc w:val="both"/>
      </w:pPr>
      <w:r>
        <w:rPr>
          <w:i w:val="1"/>
        </w:rPr>
        <w:t>Выпускник получит возможность</w:t>
      </w:r>
      <w:r>
        <w:t>:</w:t>
      </w:r>
    </w:p>
    <w:p>
      <w:pPr>
        <w:widowControl w:val="1"/>
        <w:ind w:firstLine="454"/>
        <w:jc w:val="both"/>
        <w:rPr>
          <w:i w:val="1"/>
        </w:rPr>
      </w:pPr>
      <w:r>
        <w:t>• </w:t>
      </w:r>
      <w:r>
        <w:rPr>
          <w:i w:val="1"/>
        </w:rPr>
        <w:t>познакомиться с позиционными системами счисления с основаниями, отличными от 10;</w:t>
      </w:r>
    </w:p>
    <w:p>
      <w:pPr>
        <w:widowControl w:val="1"/>
        <w:ind w:firstLine="454"/>
        <w:jc w:val="both"/>
        <w:rPr>
          <w:i w:val="1"/>
        </w:rPr>
      </w:pPr>
      <w:r>
        <w:t>• </w:t>
      </w:r>
      <w:r>
        <w:rPr>
          <w:i w:val="1"/>
        </w:rPr>
        <w:t xml:space="preserve">углубить и развить представления о натуральных числах и свойствах делимости; </w:t>
      </w:r>
    </w:p>
    <w:p>
      <w:pPr>
        <w:widowControl w:val="1"/>
        <w:ind w:firstLine="454"/>
        <w:jc w:val="both"/>
        <w:rPr>
          <w:i w:val="1"/>
        </w:rPr>
      </w:pPr>
      <w:r>
        <w:t>• </w:t>
      </w:r>
      <w:r>
        <w:rPr>
          <w:i w:val="1"/>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pPr>
        <w:ind w:firstLine="454"/>
        <w:jc w:val="both"/>
        <w:outlineLvl w:val="0"/>
        <w:rPr>
          <w:b w:val="1"/>
        </w:rPr>
      </w:pPr>
      <w:r>
        <w:rPr>
          <w:b w:val="1"/>
        </w:rPr>
        <w:t>Действительные числа</w:t>
      </w:r>
    </w:p>
    <w:p>
      <w:pPr>
        <w:ind w:firstLine="454"/>
        <w:jc w:val="both"/>
      </w:pPr>
      <w:r>
        <w:t>Выпускник научится:</w:t>
      </w:r>
    </w:p>
    <w:p>
      <w:pPr>
        <w:widowControl w:val="1"/>
        <w:ind w:firstLine="454"/>
        <w:jc w:val="both"/>
        <w:rPr>
          <w:b w:val="1"/>
        </w:rPr>
      </w:pPr>
      <w:r>
        <w:t>• использовать начальные представления о множестве действительных чисел;</w:t>
      </w:r>
      <w:r>
        <w:rPr>
          <w:b w:val="1"/>
        </w:rPr>
        <w:t xml:space="preserve"> </w:t>
      </w:r>
    </w:p>
    <w:p>
      <w:pPr>
        <w:widowControl w:val="1"/>
        <w:ind w:firstLine="454"/>
        <w:jc w:val="both"/>
      </w:pPr>
      <w:r>
        <w:t xml:space="preserve">• оперировать понятием квадратного корня, применять его в вычислениях. </w:t>
      </w:r>
    </w:p>
    <w:p>
      <w:pPr>
        <w:ind w:firstLine="454"/>
        <w:jc w:val="both"/>
      </w:pPr>
      <w:r>
        <w:rPr>
          <w:i w:val="1"/>
        </w:rPr>
        <w:t>Выпускник получит возможность</w:t>
      </w:r>
      <w:r>
        <w:t>:</w:t>
      </w:r>
    </w:p>
    <w:p>
      <w:pPr>
        <w:widowControl w:val="1"/>
        <w:ind w:firstLine="454"/>
        <w:jc w:val="both"/>
        <w:rPr>
          <w:i w:val="1"/>
        </w:rPr>
      </w:pPr>
      <w:r>
        <w:t>• </w:t>
      </w:r>
      <w:r>
        <w:rPr>
          <w:i w:val="1"/>
        </w:rPr>
        <w:t>развить представление о числе и числовых системах от натуральных до действительных чисел; о роли вычислений в практике;</w:t>
      </w:r>
    </w:p>
    <w:p>
      <w:pPr>
        <w:widowControl w:val="1"/>
        <w:ind w:firstLine="454"/>
        <w:jc w:val="both"/>
      </w:pPr>
      <w:r>
        <w:t>• </w:t>
      </w:r>
      <w:r>
        <w:rPr>
          <w:i w:val="1"/>
        </w:rPr>
        <w:t>развить и углубить знания о десятичной записи действительных чисел (периодические и непериодические дроби)</w:t>
      </w:r>
      <w:r>
        <w:t>.</w:t>
      </w:r>
    </w:p>
    <w:p>
      <w:pPr>
        <w:ind w:firstLine="454"/>
        <w:jc w:val="both"/>
        <w:outlineLvl w:val="0"/>
        <w:rPr>
          <w:b w:val="1"/>
        </w:rPr>
      </w:pPr>
      <w:r>
        <w:rPr>
          <w:b w:val="1"/>
        </w:rPr>
        <w:t>Измерения, приближения, оценки</w:t>
      </w:r>
    </w:p>
    <w:p>
      <w:pPr>
        <w:ind w:firstLine="454"/>
        <w:jc w:val="both"/>
      </w:pPr>
      <w:r>
        <w:t>Выпускник научится:</w:t>
      </w:r>
    </w:p>
    <w:p>
      <w:pPr>
        <w:widowControl w:val="1"/>
        <w:ind w:firstLine="454"/>
        <w:jc w:val="both"/>
      </w:pPr>
      <w:r>
        <w:t>• использовать в ходе решения задач элементарные представления, связанные с приближёнными значениями величин.</w:t>
      </w:r>
    </w:p>
    <w:p>
      <w:pPr>
        <w:ind w:firstLine="454"/>
        <w:jc w:val="both"/>
      </w:pPr>
      <w:r>
        <w:rPr>
          <w:i w:val="1"/>
        </w:rPr>
        <w:t>Выпускник получит возможность</w:t>
      </w:r>
      <w:r>
        <w:t>:</w:t>
      </w:r>
    </w:p>
    <w:p>
      <w:pPr>
        <w:widowControl w:val="1"/>
        <w:ind w:firstLine="454"/>
        <w:jc w:val="both"/>
        <w:rPr>
          <w:i w:val="1"/>
        </w:rPr>
      </w:pPr>
      <w:r>
        <w:t>• </w:t>
      </w:r>
      <w:r>
        <w:rPr>
          <w:i w:val="1"/>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pPr>
        <w:ind w:firstLine="454"/>
        <w:jc w:val="both"/>
      </w:pPr>
      <w:r>
        <w:t>• </w:t>
      </w:r>
      <w:r>
        <w:rPr>
          <w:i w:val="1"/>
        </w:rPr>
        <w:t>понять, что погрешность результата вычислений должна быть соизмерима с погрешностью исходных данных</w:t>
      </w:r>
      <w:r>
        <w:t>.</w:t>
      </w:r>
    </w:p>
    <w:p>
      <w:pPr>
        <w:ind w:firstLine="454"/>
        <w:jc w:val="both"/>
        <w:outlineLvl w:val="0"/>
        <w:rPr>
          <w:b w:val="1"/>
        </w:rPr>
      </w:pPr>
      <w:r>
        <w:rPr>
          <w:b w:val="1"/>
        </w:rPr>
        <w:t>Алгебраические выражения</w:t>
      </w:r>
    </w:p>
    <w:p>
      <w:pPr>
        <w:ind w:firstLine="454"/>
        <w:jc w:val="both"/>
      </w:pPr>
      <w:r>
        <w:t>Выпускник научится:</w:t>
      </w:r>
    </w:p>
    <w:p>
      <w:pPr>
        <w:widowControl w:val="1"/>
        <w:ind w:firstLine="454"/>
        <w:jc w:val="both"/>
      </w:pPr>
      <w:r>
        <w:t>• оперировать понятиями «тождество», «тождественное преобразование», решать задачи, содержащие буквенные данные; работать с формулами;</w:t>
      </w:r>
    </w:p>
    <w:p>
      <w:pPr>
        <w:widowControl w:val="1"/>
        <w:ind w:firstLine="454"/>
        <w:jc w:val="both"/>
      </w:pPr>
      <w:r>
        <w:t>• выполнять преобразования выражений, содержащих степени с целыми показателями и квадратные корни;</w:t>
      </w:r>
    </w:p>
    <w:p>
      <w:pPr>
        <w:widowControl w:val="1"/>
        <w:ind w:firstLine="454"/>
        <w:jc w:val="both"/>
      </w:pPr>
      <w:r>
        <w:t>• выполнять тождественные преобразования рациональных выражений на основе правил действий над многочленами и алгебраическими дробями;</w:t>
      </w:r>
    </w:p>
    <w:p>
      <w:pPr>
        <w:widowControl w:val="1"/>
        <w:ind w:firstLine="454"/>
        <w:jc w:val="both"/>
      </w:pPr>
      <w:r>
        <w:t>• выполнять разложение многочленов на множители.</w:t>
      </w:r>
    </w:p>
    <w:p>
      <w:pPr>
        <w:ind w:firstLine="454"/>
        <w:jc w:val="both"/>
        <w:rPr>
          <w:i w:val="1"/>
        </w:rPr>
      </w:pPr>
      <w:r>
        <w:rPr>
          <w:i w:val="1"/>
        </w:rPr>
        <w:t xml:space="preserve">Выпускник получит возможность научиться: </w:t>
      </w:r>
    </w:p>
    <w:p>
      <w:pPr>
        <w:ind w:firstLine="454"/>
        <w:jc w:val="both"/>
        <w:rPr>
          <w:i w:val="1"/>
        </w:rPr>
      </w:pPr>
      <w:r>
        <w:t>• </w:t>
      </w:r>
      <w:r>
        <w:rPr>
          <w:i w:val="1"/>
        </w:rPr>
        <w:t xml:space="preserve">выполнять многошаговые преобразования рациональных выражений, применяя широкий набор способов и приёмов; </w:t>
      </w:r>
    </w:p>
    <w:p>
      <w:pPr>
        <w:ind w:firstLine="454"/>
        <w:jc w:val="both"/>
        <w:rPr>
          <w:i w:val="1"/>
        </w:rPr>
      </w:pPr>
      <w:r>
        <w:t>• </w:t>
      </w:r>
      <w:r>
        <w:rPr>
          <w:i w:val="1"/>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pPr>
        <w:ind w:firstLine="454"/>
        <w:jc w:val="both"/>
        <w:outlineLvl w:val="0"/>
        <w:rPr>
          <w:b w:val="1"/>
        </w:rPr>
      </w:pPr>
      <w:r>
        <w:rPr>
          <w:b w:val="1"/>
        </w:rPr>
        <w:t>Уравнения</w:t>
      </w:r>
    </w:p>
    <w:p>
      <w:pPr>
        <w:ind w:firstLine="454"/>
        <w:jc w:val="both"/>
      </w:pPr>
      <w:r>
        <w:t>Выпускник научится:</w:t>
      </w:r>
    </w:p>
    <w:p>
      <w:pPr>
        <w:widowControl w:val="1"/>
        <w:ind w:firstLine="454"/>
        <w:jc w:val="both"/>
      </w:pPr>
      <w:r>
        <w:t>• решать основные виды рациональных уравнений с одной переменной, системы двух уравнений с двумя переменными;</w:t>
      </w:r>
    </w:p>
    <w:p>
      <w:pPr>
        <w:widowControl w:val="1"/>
        <w:ind w:firstLine="454"/>
        <w:jc w:val="both"/>
      </w:pPr>
      <w: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pPr>
        <w:widowControl w:val="1"/>
        <w:ind w:firstLine="454"/>
        <w:jc w:val="both"/>
      </w:pPr>
      <w:r>
        <w:t>• применять графические представления для исследования уравнений, исследования и решения систем уравнений с двумя переменными.</w:t>
      </w:r>
    </w:p>
    <w:p>
      <w:pPr>
        <w:ind w:firstLine="454"/>
        <w:jc w:val="both"/>
      </w:pPr>
      <w:r>
        <w:rPr>
          <w:i w:val="1"/>
        </w:rPr>
        <w:t>Выпускник получит возможность</w:t>
      </w:r>
      <w:r>
        <w:t>:</w:t>
      </w:r>
    </w:p>
    <w:p>
      <w:pPr>
        <w:widowControl w:val="1"/>
        <w:ind w:firstLine="454"/>
        <w:jc w:val="both"/>
        <w:rPr>
          <w:i w:val="1"/>
        </w:rPr>
      </w:pPr>
      <w:r>
        <w:t>• </w:t>
      </w:r>
      <w:r>
        <w:rPr>
          <w:i w:val="1"/>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pPr>
        <w:widowControl w:val="1"/>
        <w:ind w:firstLine="454"/>
        <w:jc w:val="both"/>
        <w:rPr>
          <w:i w:val="1"/>
        </w:rPr>
      </w:pPr>
      <w:r>
        <w:t>• </w:t>
      </w:r>
      <w:r>
        <w:rPr>
          <w:i w:val="1"/>
        </w:rPr>
        <w:t>применять графические представления для исследования уравнений, систем уравнений, содержащих буквенные коэффициенты.</w:t>
      </w:r>
    </w:p>
    <w:p>
      <w:pPr>
        <w:ind w:firstLine="454"/>
        <w:jc w:val="both"/>
        <w:outlineLvl w:val="0"/>
        <w:rPr>
          <w:b w:val="1"/>
        </w:rPr>
      </w:pPr>
      <w:r>
        <w:rPr>
          <w:b w:val="1"/>
        </w:rPr>
        <w:t>Неравенства</w:t>
      </w:r>
    </w:p>
    <w:p>
      <w:pPr>
        <w:ind w:firstLine="454"/>
        <w:jc w:val="both"/>
      </w:pPr>
      <w:r>
        <w:t>Выпускник научится:</w:t>
      </w:r>
    </w:p>
    <w:p>
      <w:pPr>
        <w:widowControl w:val="1"/>
        <w:ind w:firstLine="454"/>
        <w:jc w:val="both"/>
      </w:pPr>
      <w:r>
        <w:t>• понимать и применять терминологию и символику, связанные с отношением неравенства, свойства числовых неравенств;</w:t>
      </w:r>
    </w:p>
    <w:p>
      <w:pPr>
        <w:widowControl w:val="1"/>
        <w:ind w:firstLine="454"/>
        <w:jc w:val="both"/>
      </w:pPr>
      <w:r>
        <w:t>• решать линейные неравенства с одной переменной и их системы; решать квадратные неравенства с опорой на графические представления;</w:t>
      </w:r>
    </w:p>
    <w:p>
      <w:pPr>
        <w:widowControl w:val="1"/>
        <w:ind w:firstLine="454"/>
        <w:jc w:val="both"/>
      </w:pPr>
      <w:r>
        <w:t>• применять аппарат неравенств для решения задач из различных разделов курса.</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pPr>
        <w:widowControl w:val="1"/>
        <w:ind w:firstLine="454"/>
        <w:jc w:val="both"/>
        <w:rPr>
          <w:i w:val="1"/>
        </w:rPr>
      </w:pPr>
      <w:r>
        <w:t>• </w:t>
      </w:r>
      <w:r>
        <w:rPr>
          <w:i w:val="1"/>
        </w:rPr>
        <w:t>применять графические представления для исследования неравенств, систем неравенств, содержащих буквенные коэффициенты.</w:t>
      </w:r>
    </w:p>
    <w:p>
      <w:pPr>
        <w:ind w:firstLine="454"/>
        <w:jc w:val="both"/>
        <w:outlineLvl w:val="0"/>
        <w:rPr>
          <w:b w:val="1"/>
        </w:rPr>
      </w:pPr>
      <w:r>
        <w:rPr>
          <w:b w:val="1"/>
        </w:rPr>
        <w:t>Основные понятия. Числовые функции</w:t>
      </w:r>
    </w:p>
    <w:p>
      <w:pPr>
        <w:ind w:firstLine="454"/>
        <w:jc w:val="both"/>
      </w:pPr>
      <w:r>
        <w:t>Выпускник научится:</w:t>
      </w:r>
    </w:p>
    <w:p>
      <w:pPr>
        <w:widowControl w:val="1"/>
        <w:ind w:firstLine="454"/>
        <w:jc w:val="both"/>
      </w:pPr>
      <w:r>
        <w:t>• понимать и использовать функциональные понятия и язык (термины, символические обозначения);</w:t>
      </w:r>
    </w:p>
    <w:p>
      <w:pPr>
        <w:widowControl w:val="1"/>
        <w:ind w:firstLine="454"/>
        <w:jc w:val="both"/>
      </w:pPr>
      <w:r>
        <w:t>• строить графики элементарных функций; исследовать свойства числовых функций на основе изучения поведения их графиков;</w:t>
      </w:r>
    </w:p>
    <w:p>
      <w:pPr>
        <w:widowControl w:val="1"/>
        <w:ind w:firstLine="454"/>
        <w:jc w:val="both"/>
      </w:pPr>
      <w: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pPr>
        <w:widowControl w:val="1"/>
        <w:ind w:firstLine="454"/>
        <w:jc w:val="both"/>
      </w:pPr>
      <w:r>
        <w:t>• </w:t>
      </w:r>
      <w:r>
        <w:rPr>
          <w:i w:val="1"/>
        </w:rPr>
        <w:t>использовать функциональные представления и свойства функций для решения математических задач из различных разделов курса.</w:t>
      </w:r>
      <w:r>
        <w:t xml:space="preserve"> </w:t>
      </w:r>
    </w:p>
    <w:p>
      <w:pPr>
        <w:ind w:firstLine="454"/>
        <w:jc w:val="both"/>
        <w:outlineLvl w:val="0"/>
        <w:rPr>
          <w:b w:val="1"/>
        </w:rPr>
      </w:pPr>
      <w:r>
        <w:rPr>
          <w:b w:val="1"/>
        </w:rPr>
        <w:t>Числовые последовательности</w:t>
      </w:r>
    </w:p>
    <w:p>
      <w:pPr>
        <w:ind w:firstLine="454"/>
        <w:jc w:val="both"/>
      </w:pPr>
      <w:r>
        <w:t>Выпускник научится:</w:t>
      </w:r>
    </w:p>
    <w:p>
      <w:pPr>
        <w:widowControl w:val="1"/>
        <w:ind w:firstLine="454"/>
        <w:jc w:val="both"/>
      </w:pPr>
      <w:r>
        <w:t>• понимать и использовать язык последовательностей (термины, символические обозначения);</w:t>
      </w:r>
    </w:p>
    <w:p>
      <w:pPr>
        <w:widowControl w:val="1"/>
        <w:ind w:firstLine="454"/>
        <w:jc w:val="both"/>
      </w:pPr>
      <w: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pPr>
        <w:ind w:firstLine="454"/>
        <w:jc w:val="both"/>
      </w:pPr>
      <w:r>
        <w:rPr>
          <w:i w:val="1"/>
        </w:rPr>
        <w:t>Выпускник получит возможность научиться</w:t>
      </w:r>
      <w:r>
        <w:t>:</w:t>
      </w:r>
    </w:p>
    <w:p>
      <w:pPr>
        <w:widowControl w:val="1"/>
        <w:ind w:firstLine="454"/>
        <w:jc w:val="both"/>
        <w:rPr>
          <w:i w:val="1"/>
        </w:rPr>
      </w:pPr>
      <w:r>
        <w:t>• </w:t>
      </w:r>
      <w:r>
        <w:rPr>
          <w:i w:val="1"/>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pPr>
        <w:widowControl w:val="1"/>
        <w:ind w:firstLine="454"/>
        <w:jc w:val="both"/>
        <w:rPr>
          <w:i w:val="1"/>
        </w:rPr>
      </w:pPr>
      <w:r>
        <w:t>• </w:t>
      </w:r>
      <w:r>
        <w:rPr>
          <w:i w:val="1"/>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pPr>
        <w:ind w:firstLine="454"/>
        <w:jc w:val="both"/>
        <w:outlineLvl w:val="0"/>
        <w:rPr>
          <w:b w:val="1"/>
        </w:rPr>
      </w:pPr>
      <w:r>
        <w:rPr>
          <w:b w:val="1"/>
        </w:rPr>
        <w:t>Описательная статистика</w:t>
      </w:r>
    </w:p>
    <w:p>
      <w:pPr>
        <w:ind w:firstLine="454"/>
        <w:jc w:val="both"/>
        <w:rPr>
          <w:i w:val="1"/>
        </w:rPr>
      </w:pPr>
      <w:r>
        <w:t>Выпускник научится использовать простейшие способы представления и анализа статистических данных.</w:t>
      </w:r>
    </w:p>
    <w:p>
      <w:pPr>
        <w:ind w:firstLine="454"/>
        <w:jc w:val="both"/>
        <w:rPr>
          <w:i w:val="1"/>
        </w:rPr>
      </w:pPr>
      <w:r>
        <w:rPr>
          <w:i w:val="1"/>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pPr>
        <w:ind w:firstLine="454"/>
        <w:jc w:val="both"/>
        <w:outlineLvl w:val="0"/>
        <w:rPr>
          <w:b w:val="1"/>
        </w:rPr>
      </w:pPr>
      <w:r>
        <w:rPr>
          <w:b w:val="1"/>
        </w:rPr>
        <w:t>Случайные события и вероятность</w:t>
      </w:r>
    </w:p>
    <w:p>
      <w:pPr>
        <w:ind w:firstLine="454"/>
        <w:jc w:val="both"/>
        <w:rPr>
          <w:i w:val="1"/>
        </w:rPr>
      </w:pPr>
      <w:r>
        <w:t xml:space="preserve">Выпускник научится находить относительную частоту и вероятность случайного события. </w:t>
      </w:r>
    </w:p>
    <w:p>
      <w:pPr>
        <w:ind w:firstLine="454"/>
        <w:jc w:val="both"/>
        <w:rPr>
          <w:i w:val="1"/>
        </w:rPr>
      </w:pPr>
      <w:r>
        <w:rPr>
          <w:i w:val="1"/>
        </w:rPr>
        <w:t>Выпускник получит возможность</w:t>
      </w:r>
      <w:r>
        <w:t xml:space="preserve"> </w:t>
      </w:r>
      <w:r>
        <w:rPr>
          <w:i w:val="1"/>
        </w:rPr>
        <w:t>приобрести опыт проведения случайных экспериментов, в том числе с помощью компьютерного моделирования, интерпретации их результатов.</w:t>
      </w:r>
    </w:p>
    <w:p>
      <w:pPr>
        <w:ind w:firstLine="454"/>
        <w:jc w:val="both"/>
        <w:outlineLvl w:val="0"/>
        <w:rPr>
          <w:b w:val="1"/>
        </w:rPr>
      </w:pPr>
      <w:r>
        <w:rPr>
          <w:b w:val="1"/>
        </w:rPr>
        <w:t>Комбинаторика</w:t>
      </w:r>
    </w:p>
    <w:p>
      <w:pPr>
        <w:ind w:firstLine="454"/>
        <w:jc w:val="both"/>
      </w:pPr>
      <w:r>
        <w:t>Выпускник научится решать комбинаторные задачи на нахождение числа объектов или комбинаций.</w:t>
      </w:r>
    </w:p>
    <w:p>
      <w:pPr>
        <w:ind w:firstLine="454"/>
        <w:jc w:val="both"/>
        <w:rPr>
          <w:i w:val="1"/>
        </w:rPr>
      </w:pPr>
      <w:r>
        <w:rPr>
          <w:i w:val="1"/>
        </w:rPr>
        <w:t>Выпускник получит возможность</w:t>
      </w:r>
      <w:r>
        <w:t xml:space="preserve"> </w:t>
      </w:r>
      <w:r>
        <w:rPr>
          <w:i w:val="1"/>
        </w:rPr>
        <w:t>научиться некоторым специальным приёмам решения комбинаторных задач.</w:t>
      </w:r>
    </w:p>
    <w:p>
      <w:pPr>
        <w:ind w:firstLine="454"/>
        <w:jc w:val="both"/>
        <w:rPr>
          <w:b w:val="1"/>
          <w:i w:val="1"/>
        </w:rPr>
      </w:pPr>
      <w:r>
        <w:rPr>
          <w:b w:val="1"/>
        </w:rPr>
        <w:t>Наглядная геометрия</w:t>
      </w:r>
    </w:p>
    <w:p>
      <w:pPr>
        <w:ind w:firstLine="454"/>
        <w:jc w:val="both"/>
      </w:pPr>
      <w:r>
        <w:t>Выпускник научится:</w:t>
      </w:r>
    </w:p>
    <w:p>
      <w:pPr>
        <w:widowControl w:val="1"/>
        <w:ind w:firstLine="454"/>
        <w:jc w:val="both"/>
      </w:pPr>
      <w:r>
        <w:t>• распознавать на чертежах, рисунках, моделях и в окружающем мире плоские и пространственные геометрические фигуры;</w:t>
      </w:r>
    </w:p>
    <w:p>
      <w:pPr>
        <w:widowControl w:val="1"/>
        <w:ind w:firstLine="454"/>
        <w:jc w:val="both"/>
      </w:pPr>
      <w:r>
        <w:t>• распознавать развёртки куба, прямоугольного параллелепипеда, правильной пирамиды, цилиндра и конуса;</w:t>
      </w:r>
    </w:p>
    <w:p>
      <w:pPr>
        <w:widowControl w:val="1"/>
        <w:ind w:firstLine="454"/>
        <w:jc w:val="both"/>
      </w:pPr>
      <w:r>
        <w:t>• строить развёртки куба и прямоугольного параллелепипеда;</w:t>
      </w:r>
    </w:p>
    <w:p>
      <w:pPr>
        <w:widowControl w:val="1"/>
        <w:ind w:firstLine="454"/>
        <w:jc w:val="both"/>
      </w:pPr>
      <w:r>
        <w:t>• определять по линейным размерам развёртки фигуры линейные размеры самой фигуры и наоборот;</w:t>
      </w:r>
    </w:p>
    <w:p>
      <w:pPr>
        <w:widowControl w:val="1"/>
        <w:ind w:firstLine="454"/>
        <w:jc w:val="both"/>
      </w:pPr>
      <w:r>
        <w:t>• вычислять объём прямоугольного параллелепипеда.</w:t>
      </w:r>
    </w:p>
    <w:p>
      <w:pPr>
        <w:ind w:firstLine="454"/>
        <w:jc w:val="both"/>
        <w:rPr>
          <w:i w:val="1"/>
        </w:rPr>
      </w:pPr>
      <w:r>
        <w:rPr>
          <w:i w:val="1"/>
        </w:rPr>
        <w:t>Выпускник получит возможность:</w:t>
      </w:r>
    </w:p>
    <w:p>
      <w:pPr>
        <w:widowControl w:val="1"/>
        <w:ind w:firstLine="454"/>
        <w:jc w:val="both"/>
      </w:pPr>
      <w:r>
        <w:t>• </w:t>
      </w:r>
      <w:r>
        <w:rPr>
          <w:i w:val="1"/>
        </w:rPr>
        <w:t>научиться вычислять объёмы пространственных геометрических фигур, составленных из прямоугольных параллелепипедов</w:t>
      </w:r>
      <w:r>
        <w:t>;</w:t>
      </w:r>
    </w:p>
    <w:p>
      <w:pPr>
        <w:widowControl w:val="1"/>
        <w:ind w:firstLine="454"/>
        <w:jc w:val="both"/>
        <w:rPr>
          <w:i w:val="1"/>
        </w:rPr>
      </w:pPr>
      <w:r>
        <w:t>• </w:t>
      </w:r>
      <w:r>
        <w:rPr>
          <w:i w:val="1"/>
        </w:rPr>
        <w:t>углубить и развить представления о пространственных геометрических фигурах;</w:t>
      </w:r>
    </w:p>
    <w:p>
      <w:pPr>
        <w:widowControl w:val="1"/>
        <w:ind w:firstLine="454"/>
        <w:jc w:val="both"/>
      </w:pPr>
      <w:r>
        <w:t>• </w:t>
      </w:r>
      <w:r>
        <w:rPr>
          <w:i w:val="1"/>
        </w:rPr>
        <w:t>научиться применять понятие развёртки для выполнения практических расчётов</w:t>
      </w:r>
      <w:r>
        <w:t>.</w:t>
      </w:r>
    </w:p>
    <w:p>
      <w:pPr>
        <w:widowControl w:val="1"/>
        <w:ind w:firstLine="454"/>
        <w:jc w:val="both"/>
        <w:outlineLvl w:val="0"/>
        <w:rPr>
          <w:b w:val="1"/>
        </w:rPr>
      </w:pPr>
      <w:r>
        <w:rPr>
          <w:b w:val="1"/>
        </w:rPr>
        <w:t>Геометрические фигуры</w:t>
      </w:r>
    </w:p>
    <w:p>
      <w:pPr>
        <w:ind w:firstLine="454"/>
        <w:jc w:val="both"/>
      </w:pPr>
      <w:r>
        <w:t>Выпускник научится:</w:t>
      </w:r>
    </w:p>
    <w:p>
      <w:pPr>
        <w:widowControl w:val="1"/>
        <w:ind w:firstLine="454"/>
        <w:jc w:val="both"/>
      </w:pPr>
      <w:r>
        <w:t>• пользоваться языком геометрии для описания предметов окружающего мира и их взаимного расположения;</w:t>
      </w:r>
    </w:p>
    <w:p>
      <w:pPr>
        <w:widowControl w:val="1"/>
        <w:ind w:firstLine="454"/>
        <w:jc w:val="both"/>
      </w:pPr>
      <w:r>
        <w:t>• распознавать и изображать на чертежах и рисунках геометрические фигуры и их конфигурации;</w:t>
      </w:r>
    </w:p>
    <w:p>
      <w:pPr>
        <w:widowControl w:val="1"/>
        <w:ind w:firstLine="454"/>
        <w:jc w:val="both"/>
      </w:pPr>
      <w:r>
        <w:t>• находить значения длин линейных элементов фигур и их отношения, градусную меру углов от 0</w:t>
      </w:r>
      <w:r>
        <w:rPr>
          <w:rFonts w:ascii="Symbol" w:hAnsi="Symbol"/>
        </w:rPr>
        <w:t>°</w:t>
      </w:r>
      <w:r>
        <w:t xml:space="preserve"> до 180</w:t>
      </w:r>
      <w:r>
        <w:rPr>
          <w:rFonts w:ascii="Symbol" w:hAnsi="Symbol"/>
        </w:rPr>
        <w:t>°</w:t>
      </w:r>
      <w:r>
        <w:t>, применяя определения, свойства и признаки фигур и их элементов, отношения фигур (равенство, подобие, симметрии, поворот, параллельный перенос);</w:t>
      </w:r>
    </w:p>
    <w:p>
      <w:pPr>
        <w:widowControl w:val="1"/>
        <w:ind w:firstLine="454"/>
        <w:jc w:val="both"/>
      </w:pPr>
      <w:r>
        <w:t>• оперировать с начальными понятиями тригонометрии и выполнять элементарные операции над функциями углов;</w:t>
      </w:r>
    </w:p>
    <w:p>
      <w:pPr>
        <w:widowControl w:val="1"/>
        <w:ind w:firstLine="454"/>
        <w:jc w:val="both"/>
      </w:pPr>
      <w:r>
        <w:t>• решать задачи на доказательство, опираясь на изученные свойства фигур и отношений между ними и применяя изученные методы доказательств;</w:t>
      </w:r>
    </w:p>
    <w:p>
      <w:pPr>
        <w:widowControl w:val="1"/>
        <w:ind w:firstLine="454"/>
        <w:jc w:val="both"/>
      </w:pPr>
      <w:r>
        <w:t>• решать несложные задачи на построение, применяя основные алгоритмы построения с помощью циркуля и линейки;</w:t>
      </w:r>
    </w:p>
    <w:p>
      <w:pPr>
        <w:widowControl w:val="1"/>
        <w:ind w:firstLine="454"/>
        <w:jc w:val="both"/>
      </w:pPr>
      <w:r>
        <w:t>• решать простейшие планиметрические задачи в пространстве.</w:t>
      </w:r>
    </w:p>
    <w:p>
      <w:pPr>
        <w:ind w:firstLine="454"/>
        <w:jc w:val="both"/>
        <w:rPr>
          <w:i w:val="1"/>
        </w:rPr>
      </w:pPr>
      <w:r>
        <w:rPr>
          <w:i w:val="1"/>
        </w:rPr>
        <w:t>Выпускник получит возможность</w:t>
      </w:r>
      <w:r>
        <w:t>:</w:t>
      </w:r>
    </w:p>
    <w:p>
      <w:pPr>
        <w:widowControl w:val="1"/>
        <w:ind w:firstLine="454"/>
        <w:jc w:val="both"/>
        <w:rPr>
          <w:i w:val="1"/>
        </w:rPr>
      </w:pPr>
      <w:r>
        <w:t>• </w:t>
      </w:r>
      <w:r>
        <w:rPr>
          <w:i w:val="1"/>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pPr>
        <w:widowControl w:val="1"/>
        <w:ind w:firstLine="454"/>
        <w:jc w:val="both"/>
        <w:rPr>
          <w:i w:val="1"/>
        </w:rPr>
      </w:pPr>
      <w:r>
        <w:t>• </w:t>
      </w:r>
      <w:r>
        <w:rPr>
          <w:i w:val="1"/>
        </w:rPr>
        <w:t>приобрести опыт применения</w:t>
      </w:r>
      <w:r>
        <w:t xml:space="preserve"> </w:t>
      </w:r>
      <w:r>
        <w:rPr>
          <w:i w:val="1"/>
        </w:rPr>
        <w:t>алгебраического и тригонометрического аппарата и идей движения при решении геометрических задач;</w:t>
      </w:r>
    </w:p>
    <w:p>
      <w:pPr>
        <w:widowControl w:val="1"/>
        <w:ind w:firstLine="454"/>
        <w:jc w:val="both"/>
        <w:rPr>
          <w:i w:val="1"/>
        </w:rPr>
      </w:pPr>
      <w:r>
        <w:t>• </w:t>
      </w:r>
      <w:r>
        <w:rPr>
          <w:i w:val="1"/>
        </w:rPr>
        <w:t>овладеть традиционной схемой решения задач на построение с помощью циркуля и линейки:</w:t>
      </w:r>
      <w:r>
        <w:t xml:space="preserve"> </w:t>
      </w:r>
      <w:r>
        <w:rPr>
          <w:i w:val="1"/>
        </w:rPr>
        <w:t>анализ, построение</w:t>
      </w:r>
      <w:r>
        <w:t xml:space="preserve">, </w:t>
      </w:r>
      <w:r>
        <w:rPr>
          <w:i w:val="1"/>
        </w:rPr>
        <w:t>доказательство и исследование;</w:t>
      </w:r>
    </w:p>
    <w:p>
      <w:pPr>
        <w:widowControl w:val="1"/>
        <w:ind w:firstLine="454"/>
        <w:jc w:val="both"/>
        <w:rPr>
          <w:i w:val="1"/>
        </w:rPr>
      </w:pPr>
      <w:r>
        <w:t>• </w:t>
      </w:r>
      <w:r>
        <w:rPr>
          <w:i w:val="1"/>
        </w:rPr>
        <w:t>научиться решать задачи на построение</w:t>
      </w:r>
      <w:r>
        <w:t xml:space="preserve"> </w:t>
      </w:r>
      <w:r>
        <w:rPr>
          <w:i w:val="1"/>
        </w:rPr>
        <w:t>методом</w:t>
      </w:r>
      <w:r>
        <w:t xml:space="preserve"> </w:t>
      </w:r>
      <w:r>
        <w:rPr>
          <w:i w:val="1"/>
        </w:rPr>
        <w:t>геометрического</w:t>
      </w:r>
      <w:r>
        <w:t xml:space="preserve"> </w:t>
      </w:r>
      <w:r>
        <w:rPr>
          <w:i w:val="1"/>
        </w:rPr>
        <w:t>места</w:t>
      </w:r>
      <w:r>
        <w:t xml:space="preserve"> </w:t>
      </w:r>
      <w:r>
        <w:rPr>
          <w:i w:val="1"/>
        </w:rPr>
        <w:t>точек</w:t>
      </w:r>
      <w:r>
        <w:t xml:space="preserve"> </w:t>
      </w:r>
      <w:r>
        <w:rPr>
          <w:i w:val="1"/>
        </w:rPr>
        <w:t>и</w:t>
      </w:r>
      <w:r>
        <w:t xml:space="preserve"> </w:t>
      </w:r>
      <w:r>
        <w:rPr>
          <w:i w:val="1"/>
        </w:rPr>
        <w:t>методом</w:t>
      </w:r>
      <w:r>
        <w:t xml:space="preserve"> </w:t>
      </w:r>
      <w:r>
        <w:rPr>
          <w:i w:val="1"/>
        </w:rPr>
        <w:t>подобия;</w:t>
      </w:r>
    </w:p>
    <w:p>
      <w:pPr>
        <w:widowControl w:val="1"/>
        <w:ind w:firstLine="454"/>
        <w:jc w:val="both"/>
      </w:pPr>
      <w:r>
        <w:t>• </w:t>
      </w:r>
      <w:r>
        <w:rPr>
          <w:i w:val="1"/>
        </w:rPr>
        <w:t>приобрести опыт исследования свойств</w:t>
      </w:r>
      <w:r>
        <w:t xml:space="preserve"> </w:t>
      </w:r>
      <w:r>
        <w:rPr>
          <w:i w:val="1"/>
        </w:rPr>
        <w:t>планиметрических фигур с помощью компьютерных программ</w:t>
      </w:r>
      <w:r>
        <w:t>;</w:t>
      </w:r>
    </w:p>
    <w:p>
      <w:pPr>
        <w:widowControl w:val="1"/>
        <w:ind w:firstLine="454"/>
        <w:jc w:val="both"/>
        <w:rPr>
          <w:i w:val="1"/>
        </w:rPr>
      </w:pPr>
      <w:r>
        <w:t>• </w:t>
      </w:r>
      <w:r>
        <w:rPr>
          <w:i w:val="1"/>
        </w:rPr>
        <w:t>приобрести опыт выполнения проектов</w:t>
      </w:r>
      <w:r>
        <w:t xml:space="preserve"> </w:t>
      </w:r>
      <w:r>
        <w:rPr>
          <w:i w:val="1"/>
        </w:rPr>
        <w:t xml:space="preserve">по темам </w:t>
      </w:r>
      <w:r>
        <w:t>«</w:t>
      </w:r>
      <w:r>
        <w:rPr>
          <w:i w:val="1"/>
        </w:rPr>
        <w:t>Геометрические преобразования на плоскости</w:t>
      </w:r>
      <w:r>
        <w:t>»</w:t>
      </w:r>
      <w:r>
        <w:rPr>
          <w:i w:val="1"/>
        </w:rPr>
        <w:t xml:space="preserve">, </w:t>
      </w:r>
      <w:r>
        <w:t>«</w:t>
      </w:r>
      <w:r>
        <w:rPr>
          <w:i w:val="1"/>
        </w:rPr>
        <w:t>Построение отрезков по формуле</w:t>
      </w:r>
      <w:r>
        <w:t>»</w:t>
      </w:r>
      <w:r>
        <w:rPr>
          <w:i w:val="1"/>
        </w:rPr>
        <w:t>.</w:t>
      </w:r>
    </w:p>
    <w:p>
      <w:pPr>
        <w:widowControl w:val="1"/>
        <w:ind w:firstLine="454"/>
        <w:jc w:val="both"/>
        <w:outlineLvl w:val="0"/>
        <w:rPr>
          <w:b w:val="1"/>
        </w:rPr>
      </w:pPr>
      <w:r>
        <w:rPr>
          <w:b w:val="1"/>
        </w:rPr>
        <w:t>Измерение геометрических величин</w:t>
      </w:r>
    </w:p>
    <w:p>
      <w:pPr>
        <w:ind w:firstLine="454"/>
        <w:jc w:val="both"/>
      </w:pPr>
      <w:r>
        <w:t>Выпускник научится:</w:t>
      </w:r>
    </w:p>
    <w:p>
      <w:pPr>
        <w:widowControl w:val="1"/>
        <w:ind w:firstLine="454"/>
        <w:jc w:val="both"/>
      </w:pPr>
      <w: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pPr>
        <w:widowControl w:val="1"/>
        <w:ind w:firstLine="454"/>
        <w:jc w:val="both"/>
      </w:pPr>
      <w:r>
        <w:t>• вычислять площади треугольников, прямоугольников, параллелограмм-мов, трапеций, кругов и секторов;</w:t>
      </w:r>
    </w:p>
    <w:p>
      <w:pPr>
        <w:widowControl w:val="1"/>
        <w:ind w:firstLine="454"/>
        <w:jc w:val="both"/>
      </w:pPr>
      <w:r>
        <w:t>• вычислять длину окружности, длину дуги окружности;</w:t>
      </w:r>
    </w:p>
    <w:p>
      <w:pPr>
        <w:widowControl w:val="1"/>
        <w:ind w:firstLine="454"/>
        <w:jc w:val="both"/>
      </w:pPr>
      <w:r>
        <w:t>• вычислять длины линейных элементов фигур и их углы, используя формулы длины окружности и длины дуги окружности, формулы площадей фигур;</w:t>
      </w:r>
    </w:p>
    <w:p>
      <w:pPr>
        <w:widowControl w:val="1"/>
        <w:ind w:firstLine="454"/>
        <w:jc w:val="both"/>
      </w:pPr>
      <w:r>
        <w:t>• решать задачи на доказательство с использованием формул длины окружности и длины дуги окружности, формул площадей фигур;</w:t>
      </w:r>
    </w:p>
    <w:p>
      <w:pPr>
        <w:widowControl w:val="1"/>
        <w:ind w:firstLine="454"/>
        <w:jc w:val="both"/>
      </w:pPr>
      <w:r>
        <w:t>• решать практические задачи, связанные с нахождением геометрических величин (используя при необходимости справочники и технические средства).</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вычислять площади фигур, составленных из двух или более прямоугольников, параллелограммов, треугольников, круга и сектора;</w:t>
      </w:r>
    </w:p>
    <w:p>
      <w:pPr>
        <w:widowControl w:val="1"/>
        <w:ind w:firstLine="454"/>
        <w:jc w:val="both"/>
        <w:rPr>
          <w:i w:val="1"/>
        </w:rPr>
      </w:pPr>
      <w:r>
        <w:t>• </w:t>
      </w:r>
      <w:r>
        <w:rPr>
          <w:i w:val="1"/>
        </w:rPr>
        <w:t>вычислять площади многоугольников, используя отношения равновеликости и равносоставленности;</w:t>
      </w:r>
    </w:p>
    <w:p>
      <w:pPr>
        <w:widowControl w:val="1"/>
        <w:ind w:firstLine="454"/>
        <w:jc w:val="both"/>
        <w:rPr>
          <w:i w:val="1"/>
        </w:rPr>
      </w:pPr>
      <w:r>
        <w:t>• </w:t>
      </w:r>
      <w:r>
        <w:rPr>
          <w:i w:val="1"/>
        </w:rPr>
        <w:t>применять алгебраический и тригонометрический аппарат и идеи движения при решении задач на вычисление площадей многоугольников.</w:t>
      </w:r>
    </w:p>
    <w:p>
      <w:pPr>
        <w:widowControl w:val="1"/>
        <w:ind w:firstLine="454"/>
        <w:jc w:val="both"/>
        <w:outlineLvl w:val="0"/>
        <w:rPr>
          <w:b w:val="1"/>
        </w:rPr>
      </w:pPr>
      <w:r>
        <w:rPr>
          <w:b w:val="1"/>
        </w:rPr>
        <w:t>Координаты</w:t>
      </w:r>
    </w:p>
    <w:p>
      <w:pPr>
        <w:widowControl w:val="1"/>
        <w:ind w:firstLine="454"/>
        <w:jc w:val="both"/>
      </w:pPr>
      <w:r>
        <w:t>Выпускник научится:</w:t>
      </w:r>
    </w:p>
    <w:p>
      <w:pPr>
        <w:widowControl w:val="1"/>
        <w:ind w:firstLine="454"/>
        <w:jc w:val="both"/>
      </w:pPr>
      <w:r>
        <w:t>• вычислять длину отрезка по координатам его концов; вычислять координаты середины отрезка;</w:t>
      </w:r>
    </w:p>
    <w:p>
      <w:pPr>
        <w:widowControl w:val="1"/>
        <w:ind w:firstLine="454"/>
        <w:jc w:val="both"/>
      </w:pPr>
      <w:r>
        <w:t>• использовать координатный метод для изучения свойств прямых и окружностей.</w:t>
      </w:r>
    </w:p>
    <w:p>
      <w:pPr>
        <w:ind w:firstLine="454"/>
        <w:jc w:val="both"/>
      </w:pPr>
      <w:r>
        <w:rPr>
          <w:i w:val="1"/>
        </w:rPr>
        <w:t>Выпускник</w:t>
      </w:r>
      <w:r>
        <w:t xml:space="preserve"> </w:t>
      </w:r>
      <w:r>
        <w:rPr>
          <w:i w:val="1"/>
        </w:rPr>
        <w:t>получит</w:t>
      </w:r>
      <w:r>
        <w:t xml:space="preserve"> </w:t>
      </w:r>
      <w:r>
        <w:rPr>
          <w:i w:val="1"/>
        </w:rPr>
        <w:t>возможность</w:t>
      </w:r>
      <w:r>
        <w:t xml:space="preserve">: </w:t>
      </w:r>
    </w:p>
    <w:p>
      <w:pPr>
        <w:widowControl w:val="1"/>
        <w:ind w:firstLine="454"/>
        <w:jc w:val="both"/>
        <w:rPr>
          <w:i w:val="1"/>
        </w:rPr>
      </w:pPr>
      <w:r>
        <w:t>• </w:t>
      </w:r>
      <w:r>
        <w:rPr>
          <w:i w:val="1"/>
        </w:rPr>
        <w:t>овладеть координатным методом решения</w:t>
      </w:r>
      <w:r>
        <w:t xml:space="preserve"> </w:t>
      </w:r>
      <w:r>
        <w:rPr>
          <w:i w:val="1"/>
        </w:rPr>
        <w:t>задач на вычисления и доказательства;</w:t>
      </w:r>
    </w:p>
    <w:p>
      <w:pPr>
        <w:widowControl w:val="1"/>
        <w:ind w:firstLine="454"/>
        <w:jc w:val="both"/>
        <w:rPr>
          <w:i w:val="1"/>
        </w:rPr>
      </w:pPr>
      <w:r>
        <w:t>• </w:t>
      </w:r>
      <w:r>
        <w:rPr>
          <w:i w:val="1"/>
        </w:rPr>
        <w:t>приобрести опыт</w:t>
      </w:r>
      <w:r>
        <w:t xml:space="preserve"> </w:t>
      </w:r>
      <w:r>
        <w:rPr>
          <w:i w:val="1"/>
        </w:rPr>
        <w:t>использования компьютерных программ для анализа частных случаев взаимного расположения окружностей и прямых;</w:t>
      </w:r>
    </w:p>
    <w:p>
      <w:pPr>
        <w:widowControl w:val="1"/>
        <w:ind w:firstLine="454"/>
        <w:jc w:val="both"/>
      </w:pPr>
      <w:r>
        <w:t>• </w:t>
      </w:r>
      <w:r>
        <w:rPr>
          <w:i w:val="1"/>
        </w:rPr>
        <w:t>приобрести опыт</w:t>
      </w:r>
      <w:r>
        <w:t xml:space="preserve"> </w:t>
      </w:r>
      <w:r>
        <w:rPr>
          <w:i w:val="1"/>
        </w:rPr>
        <w:t>выполнения проектов</w:t>
      </w:r>
      <w:r>
        <w:t xml:space="preserve"> </w:t>
      </w:r>
      <w:r>
        <w:rPr>
          <w:i w:val="1"/>
        </w:rPr>
        <w:t>на тему</w:t>
      </w:r>
      <w:r>
        <w:t xml:space="preserve"> «</w:t>
      </w:r>
      <w:r>
        <w:rPr>
          <w:i w:val="1"/>
        </w:rPr>
        <w:t>Применение координатного метода при решении задач на вычисления и доказательства</w:t>
      </w:r>
      <w:r>
        <w:t>».</w:t>
      </w:r>
    </w:p>
    <w:p>
      <w:pPr>
        <w:widowControl w:val="1"/>
        <w:ind w:firstLine="454"/>
        <w:jc w:val="both"/>
        <w:outlineLvl w:val="0"/>
        <w:rPr>
          <w:b w:val="1"/>
        </w:rPr>
      </w:pPr>
      <w:r>
        <w:rPr>
          <w:b w:val="1"/>
        </w:rPr>
        <w:t>Векторы</w:t>
      </w:r>
    </w:p>
    <w:p>
      <w:pPr>
        <w:ind w:firstLine="454"/>
        <w:jc w:val="both"/>
      </w:pPr>
      <w:r>
        <w:t xml:space="preserve">Выпускник научится: </w:t>
      </w:r>
    </w:p>
    <w:p>
      <w:pPr>
        <w:widowControl w:val="1"/>
        <w:ind w:firstLine="454"/>
        <w:jc w:val="both"/>
      </w:pPr>
      <w: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pPr>
        <w:widowControl w:val="1"/>
        <w:ind w:firstLine="454"/>
        <w:jc w:val="both"/>
      </w:pPr>
      <w: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pPr>
        <w:widowControl w:val="1"/>
        <w:ind w:firstLine="454"/>
        <w:jc w:val="both"/>
      </w:pPr>
      <w:r>
        <w:t>• вычислять скалярное произведение векторов, находить угол между векторами, устанавливать перпендикулярность прямых.</w:t>
      </w:r>
    </w:p>
    <w:p>
      <w:pPr>
        <w:ind w:firstLine="454"/>
        <w:jc w:val="both"/>
      </w:pPr>
      <w:r>
        <w:rPr>
          <w:i w:val="1"/>
        </w:rPr>
        <w:t>Выпускник</w:t>
      </w:r>
      <w:r>
        <w:t xml:space="preserve"> </w:t>
      </w:r>
      <w:r>
        <w:rPr>
          <w:i w:val="1"/>
        </w:rPr>
        <w:t>получит</w:t>
      </w:r>
      <w:r>
        <w:t xml:space="preserve"> </w:t>
      </w:r>
      <w:r>
        <w:rPr>
          <w:i w:val="1"/>
        </w:rPr>
        <w:t>возможность</w:t>
      </w:r>
      <w:r>
        <w:t>:</w:t>
      </w:r>
    </w:p>
    <w:p>
      <w:pPr>
        <w:widowControl w:val="1"/>
        <w:ind w:firstLine="454"/>
        <w:jc w:val="both"/>
      </w:pPr>
      <w:r>
        <w:t>• </w:t>
      </w:r>
      <w:r>
        <w:rPr>
          <w:i w:val="1"/>
        </w:rPr>
        <w:t>овладеть векторным методом для решения задач на вычисления и доказательства</w:t>
      </w:r>
      <w:r>
        <w:t>;</w:t>
      </w:r>
    </w:p>
    <w:p>
      <w:pPr>
        <w:widowControl w:val="1"/>
        <w:ind w:firstLine="454"/>
        <w:jc w:val="both"/>
      </w:pPr>
      <w:r>
        <w:t>• </w:t>
      </w:r>
      <w:r>
        <w:rPr>
          <w:i w:val="1"/>
        </w:rPr>
        <w:t>приобрести опыт выполнения проектов</w:t>
      </w:r>
      <w:r>
        <w:t xml:space="preserve"> </w:t>
      </w:r>
      <w:r>
        <w:rPr>
          <w:i w:val="1"/>
        </w:rPr>
        <w:t>на тему</w:t>
      </w:r>
      <w:r>
        <w:t xml:space="preserve"> «</w:t>
      </w:r>
      <w:r>
        <w:rPr>
          <w:i w:val="1"/>
        </w:rPr>
        <w:t>применение векторного метода при решении задач на вычисления и доказательства</w:t>
      </w:r>
      <w:r>
        <w:t>».</w:t>
      </w:r>
    </w:p>
    <w:p>
      <w:pPr>
        <w:widowControl w:val="1"/>
        <w:ind w:firstLine="454"/>
        <w:jc w:val="both"/>
      </w:pPr>
    </w:p>
    <w:p>
      <w:pPr>
        <w:suppressAutoHyphens w:val="1"/>
        <w:ind w:firstLine="454"/>
        <w:jc w:val="center"/>
        <w:outlineLvl w:val="0"/>
        <w:rPr>
          <w:b w:val="1"/>
        </w:rPr>
      </w:pPr>
      <w:r>
        <w:rPr>
          <w:b w:val="1"/>
        </w:rPr>
        <w:t>1.2.3.12. Информатика</w:t>
      </w:r>
    </w:p>
    <w:p>
      <w:pPr>
        <w:suppressAutoHyphens w:val="1"/>
        <w:ind w:firstLine="454"/>
        <w:jc w:val="center"/>
        <w:outlineLvl w:val="0"/>
        <w:rPr>
          <w:b w:val="1"/>
        </w:rPr>
      </w:pPr>
    </w:p>
    <w:p>
      <w:pPr>
        <w:suppressAutoHyphens w:val="1"/>
        <w:ind w:firstLine="454"/>
        <w:jc w:val="both"/>
        <w:outlineLvl w:val="0"/>
        <w:rPr>
          <w:b w:val="1"/>
        </w:rPr>
      </w:pPr>
      <w:r>
        <w:rPr>
          <w:b w:val="1"/>
        </w:rPr>
        <w:t>Информация и способы её представления</w:t>
      </w:r>
    </w:p>
    <w:p>
      <w:pPr>
        <w:suppressAutoHyphens w:val="1"/>
        <w:ind w:firstLine="454"/>
        <w:jc w:val="both"/>
      </w:pPr>
      <w:r>
        <w:t>Выпускник научится:</w:t>
      </w:r>
    </w:p>
    <w:p>
      <w:pPr>
        <w:suppressAutoHyphens w:val="1"/>
        <w:ind w:firstLine="454"/>
        <w:jc w:val="both"/>
      </w:pPr>
      <w: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pPr>
        <w:widowControl w:val="1"/>
        <w:suppressAutoHyphens w:val="1"/>
        <w:ind w:firstLine="454"/>
        <w:jc w:val="both"/>
      </w:pPr>
      <w: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pPr>
        <w:widowControl w:val="1"/>
        <w:suppressAutoHyphens w:val="1"/>
        <w:ind w:firstLine="454"/>
        <w:jc w:val="both"/>
      </w:pPr>
      <w:r>
        <w:t xml:space="preserve">• записывать в двоичной системе целые числа от 0 до 256; </w:t>
      </w:r>
    </w:p>
    <w:p>
      <w:pPr>
        <w:widowControl w:val="1"/>
        <w:suppressAutoHyphens w:val="1"/>
        <w:ind w:firstLine="454"/>
        <w:jc w:val="both"/>
      </w:pPr>
      <w:r>
        <w:rPr>
          <w:i w:val="1"/>
        </w:rPr>
        <w:t>• </w:t>
      </w:r>
      <w:r>
        <w:t>кодировать и декодировать тексты при известной кодовой таблице;</w:t>
      </w:r>
    </w:p>
    <w:p>
      <w:pPr>
        <w:widowControl w:val="1"/>
        <w:suppressAutoHyphens w:val="1"/>
        <w:ind w:firstLine="454"/>
        <w:jc w:val="both"/>
      </w:pPr>
      <w:r>
        <w:t>• использовать основные способы графического представления числовой информации.</w:t>
      </w:r>
    </w:p>
    <w:p>
      <w:pPr>
        <w:suppressAutoHyphens w:val="1"/>
        <w:ind w:firstLine="454"/>
        <w:jc w:val="both"/>
      </w:pPr>
      <w:r>
        <w:rPr>
          <w:i w:val="1"/>
        </w:rPr>
        <w:t>Выпускник получит возможность</w:t>
      </w:r>
      <w:r>
        <w:t>:</w:t>
      </w:r>
    </w:p>
    <w:p>
      <w:pPr>
        <w:widowControl w:val="1"/>
        <w:suppressAutoHyphens w:val="1"/>
        <w:ind w:firstLine="454"/>
        <w:jc w:val="both"/>
        <w:rPr>
          <w:i w:val="1"/>
        </w:rPr>
      </w:pPr>
      <w:r>
        <w:t>• </w:t>
      </w:r>
      <w:r>
        <w:rPr>
          <w:i w:val="1"/>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pPr>
        <w:widowControl w:val="1"/>
        <w:suppressAutoHyphens w:val="1"/>
        <w:ind w:firstLine="454"/>
        <w:jc w:val="both"/>
        <w:rPr>
          <w:i w:val="1"/>
        </w:rPr>
      </w:pPr>
      <w:r>
        <w:t>• </w:t>
      </w:r>
      <w:r>
        <w:rPr>
          <w:i w:val="1"/>
        </w:rPr>
        <w:t>узнать о том, что любые данные можно описать, используя алфавит, содержащий только два символа, например 0 и 1;</w:t>
      </w:r>
    </w:p>
    <w:p>
      <w:pPr>
        <w:widowControl w:val="1"/>
        <w:suppressAutoHyphens w:val="1"/>
        <w:ind w:firstLine="454"/>
        <w:jc w:val="both"/>
      </w:pPr>
      <w:r>
        <w:t>• </w:t>
      </w:r>
      <w:r>
        <w:rPr>
          <w:i w:val="1"/>
        </w:rPr>
        <w:t>познакомиться с тем, как информация</w:t>
      </w:r>
      <w:r>
        <w:t xml:space="preserve"> </w:t>
      </w:r>
      <w:r>
        <w:rPr>
          <w:i w:val="1"/>
        </w:rPr>
        <w:t>(данные) представляется в современных компьютерах;</w:t>
      </w:r>
    </w:p>
    <w:p>
      <w:pPr>
        <w:widowControl w:val="1"/>
        <w:suppressAutoHyphens w:val="1"/>
        <w:ind w:firstLine="454"/>
        <w:jc w:val="both"/>
        <w:rPr>
          <w:i w:val="1"/>
        </w:rPr>
      </w:pPr>
      <w:r>
        <w:t>• </w:t>
      </w:r>
      <w:r>
        <w:rPr>
          <w:i w:val="1"/>
        </w:rPr>
        <w:t>познакомиться с двоичной системой счисления;</w:t>
      </w:r>
    </w:p>
    <w:p>
      <w:pPr>
        <w:widowControl w:val="1"/>
        <w:suppressAutoHyphens w:val="1"/>
        <w:ind w:firstLine="454"/>
        <w:jc w:val="both"/>
        <w:rPr>
          <w:i w:val="1"/>
        </w:rPr>
      </w:pPr>
      <w:r>
        <w:t>• </w:t>
      </w:r>
      <w:r>
        <w:rPr>
          <w:i w:val="1"/>
        </w:rPr>
        <w:t>познакомиться с двоичным кодированием текстов и наиболее употребительными современными кодами.</w:t>
      </w:r>
    </w:p>
    <w:p>
      <w:pPr>
        <w:suppressAutoHyphens w:val="1"/>
        <w:ind w:firstLine="454"/>
        <w:jc w:val="both"/>
        <w:outlineLvl w:val="0"/>
        <w:rPr>
          <w:b w:val="1"/>
        </w:rPr>
      </w:pPr>
      <w:r>
        <w:rPr>
          <w:b w:val="1"/>
        </w:rPr>
        <w:t>Основы алгоритмической культуры</w:t>
      </w:r>
    </w:p>
    <w:p>
      <w:pPr>
        <w:suppressAutoHyphens w:val="1"/>
        <w:ind w:firstLine="454"/>
        <w:jc w:val="both"/>
      </w:pPr>
      <w:r>
        <w:t>Выпускник научится:</w:t>
      </w:r>
    </w:p>
    <w:p>
      <w:pPr>
        <w:widowControl w:val="1"/>
        <w:suppressAutoHyphens w:val="1"/>
        <w:ind w:firstLine="454"/>
        <w:jc w:val="both"/>
      </w:pPr>
      <w: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pPr>
        <w:widowControl w:val="1"/>
        <w:suppressAutoHyphens w:val="1"/>
        <w:ind w:firstLine="454"/>
        <w:jc w:val="both"/>
      </w:pPr>
      <w: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pPr>
        <w:widowControl w:val="1"/>
        <w:suppressAutoHyphens w:val="1"/>
        <w:ind w:firstLine="454"/>
        <w:jc w:val="both"/>
      </w:pPr>
      <w: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pPr>
        <w:widowControl w:val="1"/>
        <w:suppressAutoHyphens w:val="1"/>
        <w:ind w:firstLine="454"/>
        <w:jc w:val="both"/>
      </w:pPr>
      <w: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pPr>
        <w:widowControl w:val="1"/>
        <w:suppressAutoHyphens w:val="1"/>
        <w:ind w:firstLine="454"/>
        <w:jc w:val="both"/>
      </w:pPr>
      <w:r>
        <w:t>• использовать логические значения, операции и выражения с ними;</w:t>
      </w:r>
    </w:p>
    <w:p>
      <w:pPr>
        <w:widowControl w:val="1"/>
        <w:suppressAutoHyphens w:val="1"/>
        <w:ind w:firstLine="454"/>
        <w:jc w:val="both"/>
      </w:pPr>
      <w: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pPr>
        <w:widowControl w:val="1"/>
        <w:suppressAutoHyphens w:val="1"/>
        <w:ind w:firstLine="454"/>
        <w:jc w:val="both"/>
      </w:pPr>
      <w: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pPr>
        <w:widowControl w:val="1"/>
        <w:suppressAutoHyphens w:val="1"/>
        <w:ind w:firstLine="454"/>
        <w:jc w:val="both"/>
      </w:pPr>
      <w:r>
        <w:t xml:space="preserve">• создавать и выполнять программы для решения несложных алгоритмических задач в выбранной среде программирования. </w:t>
      </w:r>
    </w:p>
    <w:p>
      <w:pPr>
        <w:suppressAutoHyphens w:val="1"/>
        <w:ind w:firstLine="454"/>
        <w:jc w:val="both"/>
      </w:pPr>
      <w:r>
        <w:rPr>
          <w:i w:val="1"/>
        </w:rPr>
        <w:t>Выпускник получит возможность</w:t>
      </w:r>
      <w:r>
        <w:t>:</w:t>
      </w:r>
    </w:p>
    <w:p>
      <w:pPr>
        <w:suppressAutoHyphens w:val="1"/>
        <w:ind w:firstLine="454"/>
        <w:jc w:val="both"/>
        <w:rPr>
          <w:i w:val="1"/>
        </w:rPr>
      </w:pPr>
      <w:r>
        <w:t>•</w:t>
      </w:r>
      <w:r>
        <w:rPr>
          <w:b w:val="1"/>
          <w:i w:val="1"/>
        </w:rPr>
        <w:t> </w:t>
      </w:r>
      <w:r>
        <w:rPr>
          <w:i w:val="1"/>
        </w:rPr>
        <w:t>познакомиться с использованием строк, деревьев, графов и с простейшими операциями с этими структурами;</w:t>
      </w:r>
    </w:p>
    <w:p>
      <w:pPr>
        <w:widowControl w:val="1"/>
        <w:suppressAutoHyphens w:val="1"/>
        <w:ind w:firstLine="454"/>
        <w:jc w:val="both"/>
        <w:rPr>
          <w:i w:val="1"/>
        </w:rPr>
      </w:pPr>
      <w:r>
        <w:t>• </w:t>
      </w:r>
      <w:r>
        <w:rPr>
          <w:i w:val="1"/>
        </w:rPr>
        <w:t>создавать программы для решения несложных задач, возникающих в процессе учебы и вне её.</w:t>
      </w:r>
    </w:p>
    <w:p>
      <w:pPr>
        <w:suppressAutoHyphens w:val="1"/>
        <w:ind w:firstLine="454"/>
        <w:jc w:val="both"/>
        <w:outlineLvl w:val="0"/>
        <w:rPr>
          <w:b w:val="1"/>
        </w:rPr>
      </w:pPr>
      <w:r>
        <w:rPr>
          <w:b w:val="1"/>
        </w:rPr>
        <w:t>Использование программных систем и сервисов</w:t>
      </w:r>
    </w:p>
    <w:p>
      <w:pPr>
        <w:suppressAutoHyphens w:val="1"/>
        <w:ind w:firstLine="454"/>
        <w:jc w:val="both"/>
      </w:pPr>
      <w:r>
        <w:t>Выпускник научится:</w:t>
      </w:r>
    </w:p>
    <w:p>
      <w:pPr>
        <w:widowControl w:val="1"/>
        <w:suppressAutoHyphens w:val="1"/>
        <w:ind w:firstLine="454"/>
        <w:jc w:val="both"/>
      </w:pPr>
      <w:r>
        <w:t xml:space="preserve">• базовым навыкам работы с компьютером; </w:t>
      </w:r>
    </w:p>
    <w:p>
      <w:pPr>
        <w:widowControl w:val="1"/>
        <w:suppressAutoHyphens w:val="1"/>
        <w:ind w:firstLine="454"/>
        <w:jc w:val="both"/>
      </w:pPr>
      <w: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pPr>
        <w:widowControl w:val="1"/>
        <w:suppressAutoHyphens w:val="1"/>
        <w:ind w:firstLine="454"/>
        <w:jc w:val="both"/>
      </w:pPr>
      <w:r>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pPr>
        <w:suppressAutoHyphens w:val="1"/>
        <w:ind w:firstLine="454"/>
        <w:jc w:val="both"/>
      </w:pPr>
      <w:r>
        <w:rPr>
          <w:i w:val="1"/>
        </w:rPr>
        <w:t>Выпускник получит возможность</w:t>
      </w:r>
      <w:r>
        <w:t>:</w:t>
      </w:r>
    </w:p>
    <w:p>
      <w:pPr>
        <w:suppressAutoHyphens w:val="1"/>
        <w:ind w:firstLine="454"/>
        <w:jc w:val="both"/>
        <w:rPr>
          <w:i w:val="1"/>
        </w:rPr>
      </w:pPr>
      <w:r>
        <w:t>• </w:t>
      </w:r>
      <w:r>
        <w:rPr>
          <w:i w:val="1"/>
        </w:rPr>
        <w:t>познакомиться с программными средствами для работы с аудио-визуальными данными и соответствующим понятийным аппаратом;</w:t>
      </w:r>
    </w:p>
    <w:p>
      <w:pPr>
        <w:widowControl w:val="1"/>
        <w:suppressAutoHyphens w:val="1"/>
        <w:ind w:firstLine="454"/>
        <w:jc w:val="both"/>
        <w:rPr>
          <w:i w:val="1"/>
        </w:rPr>
      </w:pPr>
      <w:r>
        <w:t>• </w:t>
      </w:r>
      <w:r>
        <w:rPr>
          <w:i w:val="1"/>
        </w:rPr>
        <w:t>научиться создавать текстовые документы, включающие рисунки и другие иллюстративные материалы, презентации и т. п.;</w:t>
      </w:r>
    </w:p>
    <w:p>
      <w:pPr>
        <w:widowControl w:val="1"/>
        <w:suppressAutoHyphens w:val="1"/>
        <w:ind w:firstLine="454"/>
        <w:jc w:val="both"/>
        <w:rPr>
          <w:i w:val="1"/>
        </w:rPr>
      </w:pPr>
      <w:r>
        <w:t>• </w:t>
      </w:r>
      <w:r>
        <w:rPr>
          <w:i w:val="1"/>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pPr>
        <w:suppressAutoHyphens w:val="1"/>
        <w:ind w:firstLine="454"/>
        <w:jc w:val="both"/>
        <w:outlineLvl w:val="0"/>
        <w:rPr>
          <w:b w:val="1"/>
        </w:rPr>
      </w:pPr>
      <w:r>
        <w:rPr>
          <w:b w:val="1"/>
        </w:rPr>
        <w:t>Работа в информационном пространстве</w:t>
      </w:r>
    </w:p>
    <w:p>
      <w:pPr>
        <w:suppressAutoHyphens w:val="1"/>
        <w:ind w:firstLine="454"/>
        <w:jc w:val="both"/>
      </w:pPr>
      <w:r>
        <w:t>Выпускник научится:</w:t>
      </w:r>
    </w:p>
    <w:p>
      <w:pPr>
        <w:widowControl w:val="1"/>
        <w:suppressAutoHyphens w:val="1"/>
        <w:ind w:firstLine="454"/>
        <w:jc w:val="both"/>
      </w:pPr>
      <w:r>
        <w:t>• базовым навыкам и знаниям, необходимым для использования интернет-сервисов при решении учебных и внеучебных задач;</w:t>
      </w:r>
    </w:p>
    <w:p>
      <w:pPr>
        <w:suppressAutoHyphens w:val="1"/>
        <w:ind w:firstLine="454"/>
        <w:jc w:val="both"/>
      </w:pPr>
      <w:r>
        <w:t>• организации своего личного пространства данных с использованием индивидуальных накопителей данных, интернет-сервисов и т. п.;</w:t>
      </w:r>
    </w:p>
    <w:p>
      <w:pPr>
        <w:suppressAutoHyphens w:val="1"/>
        <w:ind w:firstLine="454"/>
        <w:jc w:val="both"/>
      </w:pPr>
      <w:r>
        <w:t xml:space="preserve">• основам соблюдения норм информационной этики и права. </w:t>
      </w:r>
    </w:p>
    <w:p>
      <w:pPr>
        <w:suppressAutoHyphens w:val="1"/>
        <w:ind w:firstLine="454"/>
        <w:jc w:val="both"/>
      </w:pPr>
      <w:r>
        <w:rPr>
          <w:i w:val="1"/>
        </w:rPr>
        <w:t>Выпускник получит возможность</w:t>
      </w:r>
      <w:r>
        <w:t>:</w:t>
      </w:r>
    </w:p>
    <w:p>
      <w:pPr>
        <w:suppressAutoHyphens w:val="1"/>
        <w:ind w:firstLine="454"/>
        <w:jc w:val="both"/>
        <w:rPr>
          <w:i w:val="1"/>
        </w:rPr>
      </w:pPr>
      <w:r>
        <w:t>• </w:t>
      </w:r>
      <w:r>
        <w:rPr>
          <w:i w:val="1"/>
        </w:rPr>
        <w:t>познакомиться с принципами устройства Интернета и сетевого взаимодействия между компьютерами, методами поиска в Интернете;</w:t>
      </w:r>
    </w:p>
    <w:p>
      <w:pPr>
        <w:widowControl w:val="1"/>
        <w:suppressAutoHyphens w:val="1"/>
        <w:ind w:firstLine="454"/>
        <w:jc w:val="both"/>
        <w:rPr>
          <w:i w:val="1"/>
        </w:rPr>
      </w:pPr>
      <w:r>
        <w:t>• </w:t>
      </w:r>
      <w:r>
        <w:rPr>
          <w:i w:val="1"/>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pPr>
        <w:widowControl w:val="1"/>
        <w:suppressAutoHyphens w:val="1"/>
        <w:ind w:firstLine="454"/>
        <w:jc w:val="both"/>
        <w:rPr>
          <w:i w:val="1"/>
        </w:rPr>
      </w:pPr>
      <w:r>
        <w:t>• </w:t>
      </w:r>
      <w:r>
        <w:rPr>
          <w:i w:val="1"/>
        </w:rPr>
        <w:t>узнать о том, что в сфере информатики и информационно-коммуникационных технологий (ИКТ) существуют международные и национальные стандарты;</w:t>
      </w:r>
    </w:p>
    <w:p>
      <w:pPr>
        <w:widowControl w:val="1"/>
        <w:suppressAutoHyphens w:val="1"/>
        <w:ind w:firstLine="454"/>
        <w:jc w:val="both"/>
        <w:rPr>
          <w:i w:val="1"/>
        </w:rPr>
      </w:pPr>
      <w:r>
        <w:t>• </w:t>
      </w:r>
      <w:r>
        <w:rPr>
          <w:i w:val="1"/>
        </w:rPr>
        <w:t>получить представление о тенденциях развития ИКТ.</w:t>
      </w:r>
    </w:p>
    <w:p>
      <w:pPr>
        <w:widowControl w:val="1"/>
        <w:suppressAutoHyphens w:val="1"/>
        <w:ind w:firstLine="454"/>
        <w:jc w:val="both"/>
        <w:rPr>
          <w:i w:val="1"/>
        </w:rPr>
      </w:pPr>
    </w:p>
    <w:p>
      <w:pPr>
        <w:widowControl w:val="1"/>
        <w:suppressAutoHyphens w:val="1"/>
        <w:ind w:firstLine="454"/>
        <w:jc w:val="both"/>
        <w:rPr>
          <w:i w:val="1"/>
        </w:rPr>
      </w:pPr>
    </w:p>
    <w:p>
      <w:pPr>
        <w:widowControl w:val="1"/>
        <w:ind w:firstLine="454"/>
        <w:jc w:val="center"/>
        <w:outlineLvl w:val="0"/>
        <w:rPr>
          <w:b w:val="1"/>
        </w:rPr>
      </w:pPr>
      <w:r>
        <w:rPr>
          <w:b w:val="1"/>
        </w:rPr>
        <w:t>1.2.3.13. Физика</w:t>
      </w:r>
    </w:p>
    <w:p>
      <w:pPr>
        <w:widowControl w:val="1"/>
        <w:ind w:firstLine="454"/>
        <w:jc w:val="both"/>
        <w:outlineLvl w:val="0"/>
        <w:rPr>
          <w:b w:val="1"/>
        </w:rPr>
      </w:pPr>
      <w:r>
        <w:rPr>
          <w:b w:val="1"/>
        </w:rPr>
        <w:t>Механические явления</w:t>
      </w:r>
    </w:p>
    <w:p>
      <w:pPr>
        <w:ind w:firstLine="454"/>
        <w:jc w:val="both"/>
      </w:pPr>
      <w:r>
        <w:t>Выпускник научится:</w:t>
      </w:r>
    </w:p>
    <w:p>
      <w:pPr>
        <w:widowControl w:val="1"/>
        <w:ind w:firstLine="454"/>
        <w:jc w:val="both"/>
      </w:pPr>
      <w: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pPr>
        <w:widowControl w:val="1"/>
        <w:ind w:firstLine="454"/>
        <w:jc w:val="both"/>
      </w:pPr>
      <w: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widowControl w:val="1"/>
        <w:ind w:firstLine="454"/>
        <w:jc w:val="both"/>
      </w:pPr>
      <w: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pPr>
        <w:widowControl w:val="1"/>
        <w:ind w:firstLine="454"/>
        <w:jc w:val="both"/>
      </w:pPr>
      <w:r>
        <w:t>• различать основные признаки изученных физических моделей: материальная точка, инерциальная система отсчёта;</w:t>
      </w:r>
    </w:p>
    <w:p>
      <w:pPr>
        <w:widowControl w:val="1"/>
        <w:ind w:firstLine="454"/>
        <w:jc w:val="both"/>
      </w:pPr>
      <w: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widowControl w:val="1"/>
        <w:ind w:firstLine="454"/>
        <w:jc w:val="both"/>
        <w:rPr>
          <w:i w:val="1"/>
        </w:rPr>
      </w:pPr>
      <w:r>
        <w:t>• </w:t>
      </w:r>
      <w:r>
        <w:rPr>
          <w:i w:val="1"/>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pPr>
        <w:widowControl w:val="1"/>
        <w:ind w:firstLine="454"/>
        <w:jc w:val="both"/>
        <w:rPr>
          <w:i w:val="1"/>
        </w:rPr>
      </w:pPr>
      <w:r>
        <w:t>• </w:t>
      </w:r>
      <w:r>
        <w:rPr>
          <w:i w:val="1"/>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pPr>
        <w:widowControl w:val="1"/>
        <w:ind w:firstLine="454"/>
        <w:jc w:val="both"/>
        <w:rPr>
          <w:i w:val="1"/>
        </w:rPr>
      </w:pPr>
      <w:r>
        <w:t>• </w:t>
      </w:r>
      <w:r>
        <w:rPr>
          <w:i w:val="1"/>
        </w:rPr>
        <w:t>приёмам поиска и формулировки доказательств выдвинутых гипотез и теоретических выводов на основе эмпирически установленных фактов;</w:t>
      </w:r>
    </w:p>
    <w:p>
      <w:pPr>
        <w:widowControl w:val="1"/>
        <w:ind w:firstLine="454"/>
        <w:jc w:val="both"/>
        <w:rPr>
          <w:i w:val="1"/>
        </w:rPr>
      </w:pPr>
      <w:r>
        <w:t>• </w:t>
      </w:r>
      <w:r>
        <w:rPr>
          <w:i w:val="1"/>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pPr>
        <w:ind w:firstLine="454"/>
        <w:jc w:val="both"/>
        <w:rPr>
          <w:b w:val="1"/>
          <w:i w:val="1"/>
        </w:rPr>
      </w:pPr>
      <w:r>
        <w:rPr>
          <w:b w:val="1"/>
        </w:rPr>
        <w:t>Тепловые явления</w:t>
      </w:r>
    </w:p>
    <w:p>
      <w:pPr>
        <w:ind w:firstLine="454"/>
        <w:jc w:val="both"/>
      </w:pPr>
      <w:r>
        <w:t>Выпускник научится:</w:t>
      </w:r>
    </w:p>
    <w:p>
      <w:pPr>
        <w:widowControl w:val="1"/>
        <w:ind w:firstLine="454"/>
        <w:jc w:val="both"/>
      </w:pPr>
      <w: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pPr>
        <w:widowControl w:val="1"/>
        <w:ind w:firstLine="454"/>
        <w:jc w:val="both"/>
      </w:pPr>
      <w: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widowControl w:val="1"/>
        <w:ind w:firstLine="454"/>
        <w:jc w:val="both"/>
      </w:pPr>
      <w: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pPr>
        <w:widowControl w:val="1"/>
        <w:ind w:firstLine="454"/>
        <w:jc w:val="both"/>
      </w:pPr>
      <w:r>
        <w:t>• различать основные признаки моделей строения газов, жидкостей и твёрдых тел;</w:t>
      </w:r>
    </w:p>
    <w:p>
      <w:pPr>
        <w:widowControl w:val="1"/>
        <w:ind w:firstLine="454"/>
        <w:jc w:val="both"/>
      </w:pPr>
      <w: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pPr>
        <w:widowControl w:val="1"/>
        <w:ind w:firstLine="454"/>
        <w:jc w:val="both"/>
        <w:rPr>
          <w:i w:val="1"/>
        </w:rPr>
      </w:pPr>
      <w:r>
        <w:t>• </w:t>
      </w:r>
      <w:r>
        <w:rPr>
          <w:i w:val="1"/>
        </w:rPr>
        <w:t>приводить примеры практического использования физических знаний о тепловых явлениях;</w:t>
      </w:r>
    </w:p>
    <w:p>
      <w:pPr>
        <w:widowControl w:val="1"/>
        <w:ind w:firstLine="454"/>
        <w:jc w:val="both"/>
        <w:rPr>
          <w:i w:val="1"/>
        </w:rPr>
      </w:pPr>
      <w:r>
        <w:t>• </w:t>
      </w:r>
      <w:r>
        <w:rPr>
          <w:i w:val="1"/>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pPr>
        <w:widowControl w:val="1"/>
        <w:ind w:firstLine="454"/>
        <w:jc w:val="both"/>
        <w:rPr>
          <w:i w:val="1"/>
        </w:rPr>
      </w:pPr>
      <w:r>
        <w:t>• </w:t>
      </w:r>
      <w:r>
        <w:rPr>
          <w:i w:val="1"/>
        </w:rPr>
        <w:t>приёмам поиска и формулировки доказательств выдвинутых гипотез и теоретических выводов на основе эмпирически установленных фактов;</w:t>
      </w:r>
    </w:p>
    <w:p>
      <w:pPr>
        <w:widowControl w:val="1"/>
        <w:ind w:firstLine="454"/>
        <w:jc w:val="both"/>
        <w:rPr>
          <w:i w:val="1"/>
        </w:rPr>
      </w:pPr>
      <w:r>
        <w:t>• </w:t>
      </w:r>
      <w:r>
        <w:rPr>
          <w:i w:val="1"/>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pPr>
        <w:ind w:firstLine="454"/>
        <w:jc w:val="both"/>
        <w:rPr>
          <w:b w:val="1"/>
          <w:i w:val="1"/>
        </w:rPr>
      </w:pPr>
      <w:r>
        <w:rPr>
          <w:b w:val="1"/>
        </w:rPr>
        <w:t>Электрические и магнитные явления</w:t>
      </w:r>
    </w:p>
    <w:p>
      <w:pPr>
        <w:ind w:firstLine="454"/>
        <w:jc w:val="both"/>
      </w:pPr>
      <w:r>
        <w:t>Выпускник научится:</w:t>
      </w:r>
    </w:p>
    <w:p>
      <w:pPr>
        <w:widowControl w:val="1"/>
        <w:ind w:firstLine="454"/>
        <w:jc w:val="both"/>
      </w:pPr>
      <w: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pPr>
        <w:widowControl w:val="1"/>
        <w:ind w:firstLine="454"/>
        <w:jc w:val="both"/>
      </w:pPr>
      <w: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pPr>
        <w:widowControl w:val="1"/>
        <w:tabs>
          <w:tab w:val="left" w:pos="426" w:leader="none"/>
        </w:tabs>
        <w:ind w:firstLine="454"/>
        <w:jc w:val="both"/>
      </w:pPr>
      <w: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pPr>
        <w:widowControl w:val="1"/>
        <w:ind w:firstLine="454"/>
        <w:jc w:val="both"/>
      </w:pPr>
      <w: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widowControl w:val="1"/>
        <w:ind w:firstLine="454"/>
        <w:jc w:val="both"/>
        <w:rPr>
          <w:i w:val="1"/>
        </w:rPr>
      </w:pPr>
      <w:r>
        <w:t>• </w:t>
      </w:r>
      <w:r>
        <w:rPr>
          <w:i w:val="1"/>
        </w:rPr>
        <w:t>приводить примеры практического использования физических знаний о электромагнитных явлениях;</w:t>
      </w:r>
    </w:p>
    <w:p>
      <w:pPr>
        <w:widowControl w:val="1"/>
        <w:ind w:firstLine="454"/>
        <w:jc w:val="both"/>
        <w:rPr>
          <w:i w:val="1"/>
        </w:rPr>
      </w:pPr>
      <w:r>
        <w:t>• </w:t>
      </w:r>
      <w:r>
        <w:rPr>
          <w:i w:val="1"/>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t>—</w:t>
      </w:r>
      <w:r>
        <w:rPr>
          <w:i w:val="1"/>
        </w:rPr>
        <w:t>Ленца и др.);</w:t>
      </w:r>
    </w:p>
    <w:p>
      <w:pPr>
        <w:widowControl w:val="1"/>
        <w:ind w:firstLine="454"/>
        <w:jc w:val="both"/>
        <w:rPr>
          <w:i w:val="1"/>
        </w:rPr>
      </w:pPr>
      <w:r>
        <w:t>• </w:t>
      </w:r>
      <w:r>
        <w:rPr>
          <w:i w:val="1"/>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widowControl w:val="1"/>
        <w:ind w:firstLine="454"/>
        <w:jc w:val="both"/>
        <w:rPr>
          <w:i w:val="1"/>
        </w:rPr>
      </w:pPr>
      <w:r>
        <w:t>• </w:t>
      </w:r>
      <w:r>
        <w:rPr>
          <w:i w:val="1"/>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pPr>
        <w:ind w:firstLine="454"/>
        <w:jc w:val="both"/>
        <w:rPr>
          <w:b w:val="1"/>
          <w:i w:val="1"/>
        </w:rPr>
      </w:pPr>
      <w:r>
        <w:rPr>
          <w:b w:val="1"/>
        </w:rPr>
        <w:t>Квантовые явления</w:t>
      </w:r>
    </w:p>
    <w:p>
      <w:pPr>
        <w:ind w:firstLine="454"/>
        <w:jc w:val="both"/>
      </w:pPr>
      <w:r>
        <w:t>Выпускник научится:</w:t>
      </w:r>
    </w:p>
    <w:p>
      <w:pPr>
        <w:widowControl w:val="1"/>
        <w:tabs>
          <w:tab w:val="left" w:pos="426" w:leader="none"/>
        </w:tabs>
        <w:ind w:firstLine="454"/>
        <w:jc w:val="both"/>
      </w:pPr>
      <w: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pPr>
        <w:widowControl w:val="1"/>
        <w:tabs>
          <w:tab w:val="left" w:pos="426" w:leader="none"/>
        </w:tabs>
        <w:ind w:firstLine="454"/>
        <w:jc w:val="both"/>
      </w:pPr>
      <w: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pPr>
        <w:widowControl w:val="1"/>
        <w:tabs>
          <w:tab w:val="left" w:pos="426" w:leader="none"/>
        </w:tabs>
        <w:ind w:firstLine="454"/>
        <w:jc w:val="both"/>
      </w:pPr>
      <w: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pPr>
        <w:widowControl w:val="1"/>
        <w:tabs>
          <w:tab w:val="left" w:pos="426" w:leader="none"/>
        </w:tabs>
        <w:ind w:firstLine="454"/>
        <w:jc w:val="both"/>
      </w:pPr>
      <w:r>
        <w:t>• различать основные признаки планетарной модели атома, нуклонной модели атомного ядра;</w:t>
      </w:r>
    </w:p>
    <w:p>
      <w:pPr>
        <w:widowControl w:val="1"/>
        <w:tabs>
          <w:tab w:val="left" w:pos="426" w:leader="none"/>
        </w:tabs>
        <w:ind w:firstLine="454"/>
        <w:jc w:val="both"/>
      </w:pPr>
      <w:r>
        <w:t>• приводить примеры проявления в природе и практического использования радиоактивности, ядерных и термоядерных реакций, линейчатых спектров.</w:t>
      </w:r>
    </w:p>
    <w:p>
      <w:pPr>
        <w:tabs>
          <w:tab w:val="left" w:pos="709" w:leader="none"/>
        </w:tabs>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pPr>
        <w:widowControl w:val="1"/>
        <w:tabs>
          <w:tab w:val="left" w:pos="426" w:leader="none"/>
        </w:tabs>
        <w:ind w:firstLine="454"/>
        <w:jc w:val="both"/>
        <w:rPr>
          <w:i w:val="1"/>
        </w:rPr>
      </w:pPr>
      <w:r>
        <w:t>• </w:t>
      </w:r>
      <w:r>
        <w:rPr>
          <w:i w:val="1"/>
        </w:rPr>
        <w:t>соотносить энергию связи атомных ядер с дефектом массы;</w:t>
      </w:r>
    </w:p>
    <w:p>
      <w:pPr>
        <w:widowControl w:val="1"/>
        <w:tabs>
          <w:tab w:val="left" w:pos="426" w:leader="none"/>
        </w:tabs>
        <w:ind w:firstLine="454"/>
        <w:jc w:val="both"/>
        <w:rPr>
          <w:i w:val="1"/>
        </w:rPr>
      </w:pPr>
      <w:r>
        <w:t>• </w:t>
      </w:r>
      <w:r>
        <w:rPr>
          <w:i w:val="1"/>
        </w:rPr>
        <w:t>приводить примеры влияния радиоактивных излучений на живые организмы; понимать принцип действия дозиметра;</w:t>
      </w:r>
    </w:p>
    <w:p>
      <w:pPr>
        <w:widowControl w:val="1"/>
        <w:tabs>
          <w:tab w:val="left" w:pos="426" w:leader="none"/>
        </w:tabs>
        <w:ind w:firstLine="454"/>
        <w:jc w:val="both"/>
        <w:rPr>
          <w:i w:val="1"/>
        </w:rPr>
      </w:pPr>
      <w:r>
        <w:t>• </w:t>
      </w:r>
      <w:r>
        <w:rPr>
          <w:i w:val="1"/>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pPr>
        <w:ind w:firstLine="454"/>
        <w:jc w:val="both"/>
        <w:rPr>
          <w:b w:val="1"/>
          <w:i w:val="1"/>
        </w:rPr>
      </w:pPr>
      <w:r>
        <w:rPr>
          <w:b w:val="1"/>
        </w:rPr>
        <w:t>Элементы астрономии</w:t>
      </w:r>
    </w:p>
    <w:p>
      <w:pPr>
        <w:ind w:firstLine="454"/>
        <w:jc w:val="both"/>
      </w:pPr>
      <w:r>
        <w:t>Выпускник научится:</w:t>
      </w:r>
    </w:p>
    <w:p>
      <w:pPr>
        <w:widowControl w:val="1"/>
        <w:ind w:firstLine="454"/>
        <w:jc w:val="both"/>
      </w:pPr>
      <w:r>
        <w:t>• различать основные признаки суточного вращения звёздного неба, движения Луны, Солнца и планет относительно звёзд;</w:t>
      </w:r>
    </w:p>
    <w:p>
      <w:pPr>
        <w:widowControl w:val="1"/>
        <w:ind w:firstLine="454"/>
        <w:jc w:val="both"/>
      </w:pPr>
      <w:r>
        <w:rPr>
          <w:i w:val="1"/>
        </w:rPr>
        <w:t>• </w:t>
      </w:r>
      <w:r>
        <w:t>понимать различия между гелиоцентрической и геоцентрической системами мира.</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pPr>
        <w:widowControl w:val="1"/>
        <w:ind w:firstLine="454"/>
        <w:jc w:val="both"/>
        <w:rPr>
          <w:i w:val="1"/>
        </w:rPr>
      </w:pPr>
      <w:r>
        <w:t>• </w:t>
      </w:r>
      <w:r>
        <w:rPr>
          <w:i w:val="1"/>
        </w:rPr>
        <w:t>различать основные характеристики звёзд (размер, цвет, температура), соотносить цвет звезды с её температурой;</w:t>
      </w:r>
    </w:p>
    <w:p>
      <w:pPr>
        <w:widowControl w:val="1"/>
        <w:ind w:firstLine="454"/>
        <w:jc w:val="both"/>
        <w:rPr>
          <w:i w:val="1"/>
        </w:rPr>
      </w:pPr>
      <w:r>
        <w:t>• </w:t>
      </w:r>
      <w:r>
        <w:rPr>
          <w:i w:val="1"/>
        </w:rPr>
        <w:t>различать гипотезы о происхождении Солнечной системы.</w:t>
      </w:r>
    </w:p>
    <w:p>
      <w:pPr>
        <w:widowControl w:val="1"/>
        <w:ind w:firstLine="454"/>
        <w:jc w:val="both"/>
        <w:rPr>
          <w:i w:val="1"/>
        </w:rPr>
      </w:pPr>
    </w:p>
    <w:p>
      <w:pPr>
        <w:widowControl w:val="1"/>
        <w:ind w:firstLine="454"/>
        <w:jc w:val="center"/>
        <w:outlineLvl w:val="0"/>
        <w:rPr>
          <w:b w:val="1"/>
        </w:rPr>
      </w:pPr>
      <w:r>
        <w:rPr>
          <w:b w:val="1"/>
        </w:rPr>
        <w:t>1.2.3.14. Биология</w:t>
      </w:r>
    </w:p>
    <w:p>
      <w:pPr>
        <w:ind w:firstLine="454"/>
        <w:jc w:val="both"/>
        <w:outlineLvl w:val="0"/>
        <w:rPr>
          <w:b w:val="1"/>
        </w:rPr>
      </w:pPr>
      <w:r>
        <w:rPr>
          <w:b w:val="1"/>
        </w:rPr>
        <w:t>Живые организмы</w:t>
      </w:r>
    </w:p>
    <w:p>
      <w:pPr>
        <w:ind w:firstLine="454"/>
        <w:jc w:val="both"/>
      </w:pPr>
      <w:r>
        <w:t>Выпускник научится:</w:t>
      </w:r>
    </w:p>
    <w:p>
      <w:pPr>
        <w:widowControl w:val="1"/>
        <w:ind w:firstLine="454"/>
        <w:jc w:val="both"/>
      </w:pPr>
      <w:r>
        <w:t>• характеризовать особенности строения и процессов жизнедеятельности биологических объектов (клеток, организмов), их практическую значимость;</w:t>
      </w:r>
    </w:p>
    <w:p>
      <w:pPr>
        <w:widowControl w:val="1"/>
        <w:ind w:firstLine="454"/>
        <w:jc w:val="both"/>
      </w:pPr>
      <w: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pPr>
        <w:widowControl w:val="1"/>
        <w:ind w:firstLine="454"/>
        <w:jc w:val="both"/>
      </w:pPr>
      <w: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pPr>
        <w:widowControl w:val="1"/>
        <w:ind w:firstLine="454"/>
        <w:jc w:val="both"/>
      </w:pPr>
      <w: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соблюдать правила работы в кабинете биологии, с биологическими приборами и инструментами;</w:t>
      </w:r>
    </w:p>
    <w:p>
      <w:pPr>
        <w:widowControl w:val="1"/>
        <w:ind w:firstLine="454"/>
        <w:jc w:val="both"/>
        <w:rPr>
          <w:i w:val="1"/>
        </w:rPr>
      </w:pPr>
      <w:r>
        <w:t>• </w:t>
      </w:r>
      <w:r>
        <w:rPr>
          <w:i w:val="1"/>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pPr>
        <w:widowControl w:val="1"/>
        <w:ind w:firstLine="454"/>
        <w:jc w:val="both"/>
        <w:rPr>
          <w:i w:val="1"/>
        </w:rPr>
      </w:pPr>
      <w:r>
        <w:t>• </w:t>
      </w:r>
      <w:r>
        <w:rPr>
          <w:i w:val="1"/>
        </w:rPr>
        <w:t>выделять эстетические достоинства объектов живой природы;</w:t>
      </w:r>
    </w:p>
    <w:p>
      <w:pPr>
        <w:widowControl w:val="1"/>
        <w:ind w:firstLine="454"/>
        <w:jc w:val="both"/>
        <w:rPr>
          <w:i w:val="1"/>
        </w:rPr>
      </w:pPr>
      <w:r>
        <w:rPr>
          <w:i w:val="1"/>
        </w:rPr>
        <w:t>• осознанно соблюдать основные принципы и правила отношения к живой природе;</w:t>
      </w:r>
    </w:p>
    <w:p>
      <w:pPr>
        <w:widowControl w:val="1"/>
        <w:ind w:firstLine="454"/>
        <w:jc w:val="both"/>
        <w:rPr>
          <w:i w:val="1"/>
        </w:rPr>
      </w:pPr>
      <w:r>
        <w:t>• </w:t>
      </w:r>
      <w:r>
        <w:rPr>
          <w:i w:val="1"/>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pPr>
        <w:widowControl w:val="1"/>
        <w:ind w:firstLine="454"/>
        <w:jc w:val="both"/>
        <w:rPr>
          <w:i w:val="1"/>
        </w:rPr>
      </w:pPr>
      <w:r>
        <w:t>• </w:t>
      </w:r>
      <w:r>
        <w:rPr>
          <w:i w:val="1"/>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pPr>
        <w:widowControl w:val="1"/>
        <w:ind w:firstLine="454"/>
        <w:jc w:val="both"/>
        <w:rPr>
          <w:i w:val="1"/>
        </w:rPr>
      </w:pPr>
      <w:r>
        <w:t>• </w:t>
      </w:r>
      <w:r>
        <w:rPr>
          <w:i w:val="1"/>
        </w:rPr>
        <w:t>выбирать целевые и смысловые установки в своих действиях и поступках по отношению к живой природе.</w:t>
      </w:r>
    </w:p>
    <w:p>
      <w:pPr>
        <w:ind w:firstLine="454"/>
        <w:jc w:val="both"/>
        <w:outlineLvl w:val="0"/>
        <w:rPr>
          <w:b w:val="1"/>
        </w:rPr>
      </w:pPr>
      <w:r>
        <w:rPr>
          <w:b w:val="1"/>
        </w:rPr>
        <w:t>Человек и его здоровье</w:t>
      </w:r>
    </w:p>
    <w:p>
      <w:pPr>
        <w:ind w:firstLine="454"/>
        <w:jc w:val="both"/>
      </w:pPr>
      <w:r>
        <w:t>Выпускник научится:</w:t>
      </w:r>
    </w:p>
    <w:p>
      <w:pPr>
        <w:widowControl w:val="1"/>
        <w:ind w:firstLine="454"/>
        <w:jc w:val="both"/>
      </w:pPr>
      <w:r>
        <w:t>• характеризовать особенности строения и процессов жизнедеятельности организма человека, их практическую значимость;</w:t>
      </w:r>
    </w:p>
    <w:p>
      <w:pPr>
        <w:widowControl w:val="1"/>
        <w:ind w:firstLine="454"/>
        <w:jc w:val="both"/>
      </w:pPr>
      <w: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pPr>
        <w:widowControl w:val="1"/>
        <w:ind w:firstLine="454"/>
        <w:jc w:val="both"/>
      </w:pPr>
      <w: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pPr>
        <w:widowControl w:val="1"/>
        <w:ind w:firstLine="454"/>
        <w:jc w:val="both"/>
      </w:pPr>
      <w: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pPr>
        <w:widowControl w:val="1"/>
        <w:ind w:firstLine="454"/>
        <w:jc w:val="both"/>
        <w:rPr>
          <w:i w:val="1"/>
        </w:rPr>
      </w:pPr>
      <w:r>
        <w:t>• </w:t>
      </w:r>
      <w:r>
        <w:rPr>
          <w:i w:val="1"/>
        </w:rPr>
        <w:t>выделять эстетические достоинства человеческого тела;</w:t>
      </w:r>
    </w:p>
    <w:p>
      <w:pPr>
        <w:widowControl w:val="1"/>
        <w:ind w:firstLine="454"/>
        <w:jc w:val="both"/>
        <w:rPr>
          <w:i w:val="1"/>
        </w:rPr>
      </w:pPr>
      <w:r>
        <w:t>• </w:t>
      </w:r>
      <w:r>
        <w:rPr>
          <w:i w:val="1"/>
        </w:rPr>
        <w:t>реализовывать установки здорового образа жизни;</w:t>
      </w:r>
    </w:p>
    <w:p>
      <w:pPr>
        <w:widowControl w:val="1"/>
        <w:ind w:firstLine="454"/>
        <w:jc w:val="both"/>
        <w:rPr>
          <w:i w:val="1"/>
        </w:rPr>
      </w:pPr>
      <w:r>
        <w:t>• </w:t>
      </w:r>
      <w:r>
        <w:rPr>
          <w:i w:val="1"/>
        </w:rPr>
        <w:t>ориентироваться в системе моральных норм и ценностей по отношению к собственному здоровью и здоровью других людей;</w:t>
      </w:r>
    </w:p>
    <w:p>
      <w:pPr>
        <w:widowControl w:val="1"/>
        <w:ind w:firstLine="454"/>
        <w:jc w:val="both"/>
        <w:rPr>
          <w:i w:val="1"/>
        </w:rPr>
      </w:pPr>
      <w:r>
        <w:t>• </w:t>
      </w:r>
      <w:r>
        <w:rPr>
          <w:i w:val="1"/>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pPr>
        <w:widowControl w:val="1"/>
        <w:ind w:firstLine="454"/>
        <w:jc w:val="both"/>
        <w:rPr>
          <w:i w:val="1"/>
        </w:rPr>
      </w:pPr>
      <w:r>
        <w:t>• </w:t>
      </w:r>
      <w:r>
        <w:rPr>
          <w:i w:val="1"/>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pPr>
        <w:ind w:firstLine="454"/>
        <w:jc w:val="both"/>
        <w:outlineLvl w:val="0"/>
        <w:rPr>
          <w:b w:val="1"/>
        </w:rPr>
      </w:pPr>
      <w:r>
        <w:rPr>
          <w:b w:val="1"/>
        </w:rPr>
        <w:t>Общие биологические закономерности</w:t>
      </w:r>
    </w:p>
    <w:p>
      <w:pPr>
        <w:ind w:firstLine="454"/>
        <w:jc w:val="both"/>
      </w:pPr>
      <w:r>
        <w:t>Выпускник научится:</w:t>
      </w:r>
    </w:p>
    <w:p>
      <w:pPr>
        <w:widowControl w:val="1"/>
        <w:ind w:firstLine="454"/>
        <w:jc w:val="both"/>
      </w:pPr>
      <w:r>
        <w:t>• характеризовать общие биологические закономерности, их практическую значимость;</w:t>
      </w:r>
    </w:p>
    <w:p>
      <w:pPr>
        <w:widowControl w:val="1"/>
        <w:ind w:firstLine="454"/>
        <w:jc w:val="both"/>
      </w:pPr>
      <w: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pPr>
        <w:widowControl w:val="1"/>
        <w:ind w:firstLine="454"/>
        <w:jc w:val="both"/>
      </w:pPr>
      <w: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pPr>
        <w:widowControl w:val="1"/>
        <w:ind w:firstLine="454"/>
        <w:jc w:val="both"/>
      </w:pPr>
      <w:r>
        <w:t>• ориентироваться в системе познавательных ценностей: оценивать информацию о деятельности человека в природе, получаемую из разных источников;</w:t>
      </w:r>
    </w:p>
    <w:p>
      <w:pPr>
        <w:widowControl w:val="1"/>
        <w:ind w:firstLine="454"/>
        <w:jc w:val="both"/>
      </w:pPr>
      <w:r>
        <w:t>• анализировать и оценивать последствия деятельности человека в природе.</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выдвигать гипотезы о возможных последствиях деятельности человека в экосистемах и биосфере;</w:t>
      </w:r>
    </w:p>
    <w:p>
      <w:pPr>
        <w:widowControl w:val="1"/>
        <w:ind w:firstLine="454"/>
        <w:jc w:val="both"/>
        <w:rPr>
          <w:i w:val="1"/>
        </w:rPr>
      </w:pPr>
      <w:r>
        <w:t>• </w:t>
      </w:r>
      <w:r>
        <w:rPr>
          <w:i w:val="1"/>
        </w:rPr>
        <w:t>аргументировать свою точку зрения в ходе дискуссии по обсуждению глобальных экологических проблем.</w:t>
      </w:r>
    </w:p>
    <w:p>
      <w:pPr>
        <w:widowControl w:val="1"/>
        <w:ind w:firstLine="454"/>
        <w:jc w:val="both"/>
        <w:rPr>
          <w:i w:val="1"/>
        </w:rPr>
      </w:pPr>
    </w:p>
    <w:p>
      <w:pPr>
        <w:widowControl w:val="1"/>
        <w:ind w:firstLine="454"/>
        <w:jc w:val="center"/>
        <w:outlineLvl w:val="0"/>
        <w:rPr>
          <w:b w:val="1"/>
        </w:rPr>
      </w:pPr>
      <w:r>
        <w:rPr>
          <w:b w:val="1"/>
        </w:rPr>
        <w:t>1.2.3.15. Химия</w:t>
      </w:r>
    </w:p>
    <w:p>
      <w:pPr>
        <w:widowControl w:val="1"/>
        <w:ind w:firstLine="454"/>
        <w:jc w:val="center"/>
        <w:outlineLvl w:val="0"/>
        <w:rPr>
          <w:b w:val="1"/>
        </w:rPr>
      </w:pPr>
    </w:p>
    <w:p>
      <w:pPr>
        <w:ind w:firstLine="454"/>
        <w:jc w:val="both"/>
        <w:rPr>
          <w:b w:val="1"/>
        </w:rPr>
      </w:pPr>
      <w:r>
        <w:rPr>
          <w:b w:val="1"/>
        </w:rPr>
        <w:t>Основные понятия химии (уровень атомно-молекулярных представлений)</w:t>
      </w:r>
    </w:p>
    <w:p>
      <w:pPr>
        <w:ind w:firstLine="454"/>
        <w:jc w:val="both"/>
      </w:pPr>
      <w:r>
        <w:t>Выпускник научится:</w:t>
      </w:r>
    </w:p>
    <w:p>
      <w:pPr>
        <w:widowControl w:val="1"/>
        <w:ind w:firstLine="454"/>
        <w:jc w:val="both"/>
      </w:pPr>
      <w:r>
        <w:rPr>
          <w:i w:val="1"/>
        </w:rPr>
        <w:t>• </w:t>
      </w:r>
      <w:r>
        <w:t>описывать свойства твёрдых, жидких, газообразных веществ, выделяя их существенные признаки;</w:t>
      </w:r>
    </w:p>
    <w:p>
      <w:pPr>
        <w:widowControl w:val="1"/>
        <w:ind w:firstLine="454"/>
        <w:jc w:val="both"/>
      </w:pPr>
      <w:r>
        <w:t>• характеризовать вещества по составу, строению и свойствам, устанавливать причинно-следственные связи между данными характеристиками вещества;</w:t>
      </w:r>
    </w:p>
    <w:p>
      <w:pPr>
        <w:widowControl w:val="1"/>
        <w:ind w:firstLine="454"/>
        <w:jc w:val="both"/>
      </w:pPr>
      <w: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pPr>
        <w:widowControl w:val="1"/>
        <w:ind w:firstLine="454"/>
        <w:jc w:val="both"/>
      </w:pPr>
      <w:r>
        <w:t>• изображать состав простейших веществ с помощью химических формул и сущность химических реакций с помощью химических уравнений;</w:t>
      </w:r>
    </w:p>
    <w:p>
      <w:pPr>
        <w:widowControl w:val="1"/>
        <w:ind w:firstLine="454"/>
        <w:jc w:val="both"/>
      </w:pPr>
      <w: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pPr>
        <w:widowControl w:val="1"/>
        <w:ind w:firstLine="454"/>
        <w:jc w:val="both"/>
      </w:pPr>
      <w:r>
        <w:t>• сравнивать по составу оксиды, основания, кислоты, соли;</w:t>
      </w:r>
    </w:p>
    <w:p>
      <w:pPr>
        <w:widowControl w:val="1"/>
        <w:ind w:firstLine="454"/>
        <w:jc w:val="both"/>
      </w:pPr>
      <w:r>
        <w:t>• классифицировать оксиды и основания по свойствам, кислоты и соли по составу;</w:t>
      </w:r>
    </w:p>
    <w:p>
      <w:pPr>
        <w:widowControl w:val="1"/>
        <w:ind w:firstLine="454"/>
        <w:jc w:val="both"/>
      </w:pPr>
      <w:r>
        <w:t>• описывать состав, свойства и значение (в природе и практической деятельности человека) простых веществ — кислорода и водорода;</w:t>
      </w:r>
    </w:p>
    <w:p>
      <w:pPr>
        <w:widowControl w:val="1"/>
        <w:ind w:firstLine="454"/>
        <w:jc w:val="both"/>
      </w:pPr>
      <w:r>
        <w:t>• давать сравнительную характеристику химических элементов и важнейших соединений естественных семейств щелочных металлов и галогенов;</w:t>
      </w:r>
    </w:p>
    <w:p>
      <w:pPr>
        <w:widowControl w:val="1"/>
        <w:ind w:firstLine="454"/>
        <w:jc w:val="both"/>
      </w:pPr>
      <w:r>
        <w:t>• пользоваться лабораторным оборудованием и химической посудой;</w:t>
      </w:r>
    </w:p>
    <w:p>
      <w:pPr>
        <w:widowControl w:val="1"/>
        <w:ind w:firstLine="454"/>
        <w:jc w:val="both"/>
      </w:pPr>
      <w: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pPr>
        <w:widowControl w:val="1"/>
        <w:ind w:firstLine="454"/>
        <w:jc w:val="both"/>
      </w:pPr>
      <w: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грамотно обращаться с веществами в повседневной жизни;</w:t>
      </w:r>
    </w:p>
    <w:p>
      <w:pPr>
        <w:widowControl w:val="1"/>
        <w:ind w:firstLine="454"/>
        <w:jc w:val="both"/>
        <w:rPr>
          <w:i w:val="1"/>
        </w:rPr>
      </w:pPr>
      <w:r>
        <w:t>• </w:t>
      </w:r>
      <w:r>
        <w:rPr>
          <w:i w:val="1"/>
        </w:rPr>
        <w:t>осознавать необходимость соблюдения правил экологически безопасного поведения в окружающей природной среде;</w:t>
      </w:r>
    </w:p>
    <w:p>
      <w:pPr>
        <w:widowControl w:val="1"/>
        <w:ind w:firstLine="454"/>
        <w:jc w:val="both"/>
        <w:rPr>
          <w:i w:val="1"/>
        </w:rPr>
      </w:pPr>
      <w:r>
        <w:t>• </w:t>
      </w:r>
      <w:r>
        <w:rPr>
          <w:i w:val="1"/>
        </w:rPr>
        <w:t>понимать смысл и необходимость соблюдения предписаний, предлагаемых в инструкциях по использованию лекарств, средств бытовой химии и др.;</w:t>
      </w:r>
    </w:p>
    <w:p>
      <w:pPr>
        <w:widowControl w:val="1"/>
        <w:ind w:firstLine="454"/>
        <w:jc w:val="both"/>
        <w:rPr>
          <w:i w:val="1"/>
        </w:rPr>
      </w:pPr>
      <w:r>
        <w:t>• </w:t>
      </w:r>
      <w:r>
        <w:rPr>
          <w:i w:val="1"/>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pPr>
        <w:widowControl w:val="1"/>
        <w:ind w:firstLine="454"/>
        <w:jc w:val="both"/>
        <w:rPr>
          <w:i w:val="1"/>
        </w:rPr>
      </w:pPr>
      <w:r>
        <w:t>• </w:t>
      </w:r>
      <w:r>
        <w:rPr>
          <w:i w:val="1"/>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pPr>
        <w:widowControl w:val="1"/>
        <w:ind w:firstLine="454"/>
        <w:jc w:val="both"/>
        <w:rPr>
          <w:i w:val="1"/>
        </w:rPr>
      </w:pPr>
      <w:r>
        <w:t>• </w:t>
      </w:r>
      <w:r>
        <w:rPr>
          <w:i w:val="1"/>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pPr>
        <w:ind w:firstLine="454"/>
        <w:jc w:val="both"/>
        <w:rPr>
          <w:b w:val="1"/>
        </w:rPr>
      </w:pPr>
      <w:r>
        <w:rPr>
          <w:b w:val="1"/>
        </w:rPr>
        <w:t>Периодический закон и периодическая система химических элементов Д. И. Менделеева. Строение вещества</w:t>
      </w:r>
    </w:p>
    <w:p>
      <w:pPr>
        <w:ind w:firstLine="454"/>
        <w:jc w:val="both"/>
      </w:pPr>
      <w:r>
        <w:t>Выпускник научится:</w:t>
      </w:r>
    </w:p>
    <w:p>
      <w:pPr>
        <w:widowControl w:val="1"/>
        <w:ind w:firstLine="454"/>
        <w:jc w:val="both"/>
      </w:pPr>
      <w: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pPr>
        <w:widowControl w:val="1"/>
        <w:ind w:firstLine="454"/>
        <w:jc w:val="both"/>
      </w:pPr>
      <w:r>
        <w:t>• раскрывать смысл периодического закона Д. И. Менделеева;</w:t>
      </w:r>
    </w:p>
    <w:p>
      <w:pPr>
        <w:widowControl w:val="1"/>
        <w:ind w:firstLine="454"/>
        <w:jc w:val="both"/>
      </w:pPr>
      <w:r>
        <w:t>• описывать и характеризовать табличную форму периодической системы химических элементов;</w:t>
      </w:r>
    </w:p>
    <w:p>
      <w:pPr>
        <w:widowControl w:val="1"/>
        <w:ind w:firstLine="454"/>
        <w:jc w:val="both"/>
      </w:pPr>
      <w: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pPr>
        <w:widowControl w:val="1"/>
        <w:ind w:firstLine="454"/>
        <w:jc w:val="both"/>
      </w:pPr>
      <w:r>
        <w:t>• различать виды химической связи: ионную, ковалентную полярную, ковалентную неполярную и металлическую;</w:t>
      </w:r>
    </w:p>
    <w:p>
      <w:pPr>
        <w:widowControl w:val="1"/>
        <w:ind w:firstLine="454"/>
        <w:jc w:val="both"/>
      </w:pPr>
      <w:r>
        <w:t>• изображать электронно-ионные формулы веществ, образованных химическими связями разного вида;</w:t>
      </w:r>
    </w:p>
    <w:p>
      <w:pPr>
        <w:widowControl w:val="1"/>
        <w:ind w:firstLine="454"/>
        <w:jc w:val="both"/>
      </w:pPr>
      <w:r>
        <w:t>• выявлять зависимость свойств веществ от строения их кристаллических решёток: ионных, атомных, молекулярных, металлических;</w:t>
      </w:r>
    </w:p>
    <w:p>
      <w:pPr>
        <w:widowControl w:val="1"/>
        <w:ind w:firstLine="454"/>
        <w:jc w:val="both"/>
      </w:pPr>
      <w:r>
        <w:t>• характеризовать химические элементы и их соединения на основе положения элементов в периодической системе и особенностей строения их атомов;</w:t>
      </w:r>
    </w:p>
    <w:p>
      <w:pPr>
        <w:widowControl w:val="1"/>
        <w:ind w:firstLine="454"/>
        <w:jc w:val="both"/>
      </w:pPr>
      <w: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pPr>
        <w:widowControl w:val="1"/>
        <w:ind w:firstLine="454"/>
        <w:jc w:val="both"/>
      </w:pPr>
      <w:r>
        <w:t>• характеризовать научное и мировоззренческое значение периодического закона и периодической системы химических элементов Д. И. Менделеева;</w:t>
      </w:r>
    </w:p>
    <w:p>
      <w:pPr>
        <w:widowControl w:val="1"/>
        <w:ind w:firstLine="454"/>
        <w:jc w:val="both"/>
      </w:pPr>
      <w:r>
        <w:t>• осознавать научные открытия как результат длительных наблюдений, опытов, научной полемики, преодоления трудностей и сомнений.</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осознавать значение теоретических знаний для практической деятельности человека;</w:t>
      </w:r>
    </w:p>
    <w:p>
      <w:pPr>
        <w:widowControl w:val="1"/>
        <w:ind w:firstLine="454"/>
        <w:jc w:val="both"/>
        <w:rPr>
          <w:i w:val="1"/>
        </w:rPr>
      </w:pPr>
      <w:r>
        <w:t>• </w:t>
      </w:r>
      <w:r>
        <w:rPr>
          <w:i w:val="1"/>
        </w:rPr>
        <w:t>описывать изученные объекты как системы, применяя логику системного анализа;</w:t>
      </w:r>
    </w:p>
    <w:p>
      <w:pPr>
        <w:widowControl w:val="1"/>
        <w:ind w:firstLine="454"/>
        <w:jc w:val="both"/>
        <w:rPr>
          <w:i w:val="1"/>
        </w:rPr>
      </w:pPr>
      <w:r>
        <w:t>• </w:t>
      </w:r>
      <w:r>
        <w:rPr>
          <w:i w:val="1"/>
        </w:rPr>
        <w:t>применять знания о закономерностях периодической системы химических элементов для объяснения и предвидения свойств конкретных веществ;</w:t>
      </w:r>
    </w:p>
    <w:p>
      <w:pPr>
        <w:widowControl w:val="1"/>
        <w:ind w:firstLine="454"/>
        <w:jc w:val="both"/>
        <w:rPr>
          <w:i w:val="1"/>
        </w:rPr>
      </w:pPr>
      <w:r>
        <w:t>• </w:t>
      </w:r>
      <w:r>
        <w:rPr>
          <w:i w:val="1"/>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pPr>
        <w:ind w:firstLine="454"/>
        <w:jc w:val="both"/>
        <w:outlineLvl w:val="0"/>
        <w:rPr>
          <w:b w:val="1"/>
        </w:rPr>
      </w:pPr>
      <w:r>
        <w:rPr>
          <w:b w:val="1"/>
        </w:rPr>
        <w:t>Многообразие химических реакций</w:t>
      </w:r>
    </w:p>
    <w:p>
      <w:pPr>
        <w:ind w:firstLine="454"/>
        <w:jc w:val="both"/>
      </w:pPr>
      <w:r>
        <w:t>Выпускник научится:</w:t>
      </w:r>
    </w:p>
    <w:p>
      <w:pPr>
        <w:widowControl w:val="1"/>
        <w:ind w:firstLine="454"/>
        <w:jc w:val="both"/>
      </w:pPr>
      <w:r>
        <w:t>• объяснять суть химических процессов и их принципиальное отличие от физических;</w:t>
      </w:r>
    </w:p>
    <w:p>
      <w:pPr>
        <w:widowControl w:val="1"/>
        <w:ind w:firstLine="454"/>
        <w:jc w:val="both"/>
      </w:pPr>
      <w:r>
        <w:t>• называть признаки и условия протекания химических реакций;</w:t>
      </w:r>
    </w:p>
    <w:p>
      <w:pPr>
        <w:widowControl w:val="1"/>
        <w:ind w:firstLine="454"/>
        <w:jc w:val="both"/>
      </w:pPr>
      <w: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pPr>
        <w:widowControl w:val="1"/>
        <w:ind w:firstLine="454"/>
        <w:jc w:val="both"/>
      </w:pPr>
      <w:r>
        <w:t>• называть факторы, влияющие на скорость химических реакций;</w:t>
      </w:r>
    </w:p>
    <w:p>
      <w:pPr>
        <w:widowControl w:val="1"/>
        <w:ind w:firstLine="454"/>
        <w:jc w:val="both"/>
      </w:pPr>
      <w:r>
        <w:t>• называть факторы, влияющие на смещение химического равновесия;</w:t>
      </w:r>
    </w:p>
    <w:p>
      <w:pPr>
        <w:widowControl w:val="1"/>
        <w:ind w:firstLine="454"/>
        <w:jc w:val="both"/>
      </w:pPr>
      <w: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pPr>
        <w:widowControl w:val="1"/>
        <w:ind w:firstLine="454"/>
        <w:jc w:val="both"/>
      </w:pPr>
      <w: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pPr>
        <w:widowControl w:val="1"/>
        <w:ind w:firstLine="454"/>
        <w:jc w:val="both"/>
      </w:pPr>
      <w:r>
        <w:t>• составлять уравнения реакций, соответствующих последовательности («цепочке») превращений неорганических веществ различных классов;</w:t>
      </w:r>
    </w:p>
    <w:p>
      <w:pPr>
        <w:widowControl w:val="1"/>
        <w:ind w:firstLine="454"/>
        <w:jc w:val="both"/>
      </w:pPr>
      <w:r>
        <w:t>• выявлять в процессе эксперимента признаки, свидетельствующие о протекании химической реакции;</w:t>
      </w:r>
    </w:p>
    <w:p>
      <w:pPr>
        <w:widowControl w:val="1"/>
        <w:ind w:firstLine="454"/>
        <w:jc w:val="both"/>
      </w:pPr>
      <w:r>
        <w:t>• приготовлять растворы с определённой массовой долей растворённого вещества;</w:t>
      </w:r>
    </w:p>
    <w:p>
      <w:pPr>
        <w:widowControl w:val="1"/>
        <w:ind w:firstLine="454"/>
        <w:jc w:val="both"/>
      </w:pPr>
      <w:r>
        <w:t>• определять характер среды водных растворов кислот и щелочей по изменению окраски индикаторов;</w:t>
      </w:r>
    </w:p>
    <w:p>
      <w:pPr>
        <w:widowControl w:val="1"/>
        <w:ind w:firstLine="454"/>
        <w:jc w:val="both"/>
      </w:pPr>
      <w:r>
        <w:t>• проводить качественные реакции, подтверждающие наличие в водных растворах веществ отдельных катионов и анионов.</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составлять молекулярные и полные ионные уравнения по сокращённым ионным уравнениям;</w:t>
      </w:r>
    </w:p>
    <w:p>
      <w:pPr>
        <w:widowControl w:val="1"/>
        <w:ind w:firstLine="454"/>
        <w:jc w:val="both"/>
        <w:rPr>
          <w:i w:val="1"/>
        </w:rPr>
      </w:pPr>
      <w:r>
        <w:t>• </w:t>
      </w:r>
      <w:r>
        <w:rPr>
          <w:i w:val="1"/>
        </w:rPr>
        <w:t>приводить примеры реакций, подтверждающих существование взаимосвязи между основными классами неорганических веществ;</w:t>
      </w:r>
    </w:p>
    <w:p>
      <w:pPr>
        <w:widowControl w:val="1"/>
        <w:ind w:firstLine="454"/>
        <w:jc w:val="both"/>
        <w:rPr>
          <w:i w:val="1"/>
        </w:rPr>
      </w:pPr>
      <w:r>
        <w:t>• </w:t>
      </w:r>
      <w:r>
        <w:rPr>
          <w:i w:val="1"/>
        </w:rPr>
        <w:t>прогнозировать результаты воздействия различных факторов на изменение скорости химической реакции;</w:t>
      </w:r>
    </w:p>
    <w:p>
      <w:pPr>
        <w:widowControl w:val="1"/>
        <w:ind w:firstLine="454"/>
        <w:jc w:val="both"/>
        <w:rPr>
          <w:i w:val="1"/>
        </w:rPr>
      </w:pPr>
      <w:r>
        <w:t>• </w:t>
      </w:r>
      <w:r>
        <w:rPr>
          <w:i w:val="1"/>
        </w:rPr>
        <w:t>прогнозировать результаты воздействия различных факторов на смещение химического равновесия.</w:t>
      </w:r>
    </w:p>
    <w:p>
      <w:pPr>
        <w:ind w:firstLine="454"/>
        <w:jc w:val="both"/>
        <w:outlineLvl w:val="0"/>
        <w:rPr>
          <w:b w:val="1"/>
        </w:rPr>
      </w:pPr>
      <w:r>
        <w:rPr>
          <w:b w:val="1"/>
        </w:rPr>
        <w:t>Многообразие веществ</w:t>
      </w:r>
    </w:p>
    <w:p>
      <w:pPr>
        <w:ind w:firstLine="454"/>
        <w:jc w:val="both"/>
        <w:rPr>
          <w:b w:val="1"/>
        </w:rPr>
      </w:pPr>
      <w:r>
        <w:t>Выпускник научится:</w:t>
      </w:r>
    </w:p>
    <w:p>
      <w:pPr>
        <w:widowControl w:val="1"/>
        <w:ind w:firstLine="454"/>
        <w:jc w:val="both"/>
      </w:pPr>
      <w:r>
        <w:t>• определять принадлежность неорганических веществ к одному из изученных классов/групп: металлы и неметаллы, оксиды, основания, кислоты, соли;</w:t>
      </w:r>
    </w:p>
    <w:p>
      <w:pPr>
        <w:widowControl w:val="1"/>
        <w:ind w:firstLine="454"/>
        <w:jc w:val="both"/>
      </w:pPr>
      <w:r>
        <w:t>• составлять формулы веществ по их названиям;</w:t>
      </w:r>
    </w:p>
    <w:p>
      <w:pPr>
        <w:widowControl w:val="1"/>
        <w:ind w:firstLine="454"/>
        <w:jc w:val="both"/>
      </w:pPr>
      <w:r>
        <w:t>• определять валентность и степень окисления элементов в веществах;</w:t>
      </w:r>
    </w:p>
    <w:p>
      <w:pPr>
        <w:widowControl w:val="1"/>
        <w:ind w:firstLine="454"/>
        <w:jc w:val="both"/>
      </w:pPr>
      <w: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pPr>
        <w:widowControl w:val="1"/>
        <w:ind w:firstLine="454"/>
        <w:jc w:val="both"/>
      </w:pPr>
      <w: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pPr>
        <w:widowControl w:val="1"/>
        <w:ind w:firstLine="454"/>
        <w:jc w:val="both"/>
      </w:pPr>
      <w:r>
        <w:t>• называть общие химические свойства, характерные для групп оксидов: кислотных, оснóвных, амфотерных;</w:t>
      </w:r>
    </w:p>
    <w:p>
      <w:pPr>
        <w:widowControl w:val="1"/>
        <w:ind w:firstLine="454"/>
        <w:jc w:val="both"/>
      </w:pPr>
      <w:r>
        <w:t>• называть общие химические свойства, характерные для каждого из классов неорганических веществ: кислот, оснований, солей;</w:t>
      </w:r>
    </w:p>
    <w:p>
      <w:pPr>
        <w:widowControl w:val="1"/>
        <w:ind w:firstLine="454"/>
        <w:jc w:val="both"/>
      </w:pPr>
      <w:r>
        <w:t>• приводить примеры реакций, подтверждающих химические свойства неорганических веществ: оксидов, кислот, оснований и солей;</w:t>
      </w:r>
    </w:p>
    <w:p>
      <w:pPr>
        <w:widowControl w:val="1"/>
        <w:ind w:firstLine="454"/>
        <w:jc w:val="both"/>
      </w:pPr>
      <w:r>
        <w:t>• определять вещество-окислитель и вещество-восстановитель в окислительно-восстановительных реакциях;</w:t>
      </w:r>
    </w:p>
    <w:p>
      <w:pPr>
        <w:widowControl w:val="1"/>
        <w:ind w:firstLine="454"/>
        <w:jc w:val="both"/>
      </w:pPr>
      <w:r>
        <w:t>• составлять окислительно-восстановительный баланс (для изученных реакций) по предложенным схемам реакций;</w:t>
      </w:r>
    </w:p>
    <w:p>
      <w:pPr>
        <w:widowControl w:val="1"/>
        <w:ind w:firstLine="454"/>
        <w:jc w:val="both"/>
      </w:pPr>
      <w:r>
        <w:t>• проводить лабораторные опыты, подтверждающие химические свойства основных классов неорганических веществ;</w:t>
      </w:r>
    </w:p>
    <w:p>
      <w:pPr>
        <w:widowControl w:val="1"/>
        <w:ind w:firstLine="454"/>
        <w:jc w:val="both"/>
      </w:pPr>
      <w: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прогнозировать химические свойства веществ на основе их состава и строения;</w:t>
      </w:r>
    </w:p>
    <w:p>
      <w:pPr>
        <w:widowControl w:val="1"/>
        <w:ind w:firstLine="454"/>
        <w:jc w:val="both"/>
        <w:rPr>
          <w:i w:val="1"/>
        </w:rPr>
      </w:pPr>
      <w:r>
        <w:t>• </w:t>
      </w:r>
      <w:r>
        <w:rPr>
          <w:i w:val="1"/>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pPr>
        <w:widowControl w:val="1"/>
        <w:ind w:firstLine="454"/>
        <w:jc w:val="both"/>
        <w:rPr>
          <w:i w:val="1"/>
        </w:rPr>
      </w:pPr>
      <w:r>
        <w:t>• </w:t>
      </w:r>
      <w:r>
        <w:rPr>
          <w:i w:val="1"/>
        </w:rPr>
        <w:t>выявлять существование генетической взаимосвязи между веществами в ряду: простое вещество — оксид — гидроксид — соль;</w:t>
      </w:r>
    </w:p>
    <w:p>
      <w:pPr>
        <w:widowControl w:val="1"/>
        <w:ind w:firstLine="454"/>
        <w:jc w:val="both"/>
        <w:rPr>
          <w:i w:val="1"/>
        </w:rPr>
      </w:pPr>
      <w:r>
        <w:t>• </w:t>
      </w:r>
      <w:r>
        <w:rPr>
          <w:i w:val="1"/>
        </w:rPr>
        <w:t>характеризовать особые свойства концентрированных серной и азотной кислот;</w:t>
      </w:r>
    </w:p>
    <w:p>
      <w:pPr>
        <w:widowControl w:val="1"/>
        <w:ind w:firstLine="454"/>
        <w:jc w:val="both"/>
        <w:rPr>
          <w:i w:val="1"/>
        </w:rPr>
      </w:pPr>
      <w:r>
        <w:t>• </w:t>
      </w:r>
      <w:r>
        <w:rPr>
          <w:i w:val="1"/>
        </w:rPr>
        <w:t>приводить примеры уравнений реакций, лежащих в основе промышленных способов получения аммиака, серной кислоты, чугуна и стали;</w:t>
      </w:r>
    </w:p>
    <w:p>
      <w:pPr>
        <w:widowControl w:val="1"/>
        <w:ind w:firstLine="454"/>
        <w:jc w:val="both"/>
        <w:rPr>
          <w:i w:val="1"/>
        </w:rPr>
      </w:pPr>
      <w:r>
        <w:t>• </w:t>
      </w:r>
      <w:r>
        <w:rPr>
          <w:i w:val="1"/>
        </w:rPr>
        <w:t>описывать физические и химические процессы, являющиеся частью круговорота веществ в природе;</w:t>
      </w:r>
    </w:p>
    <w:p>
      <w:pPr>
        <w:widowControl w:val="1"/>
        <w:ind w:firstLine="454"/>
        <w:jc w:val="both"/>
        <w:rPr>
          <w:i w:val="1"/>
        </w:rPr>
      </w:pPr>
      <w:r>
        <w:t>• </w:t>
      </w:r>
      <w:r>
        <w:rPr>
          <w:i w:val="1"/>
        </w:rPr>
        <w:t>организовывать, проводить ученические проекты по исследованию свойств веществ, имеющих важное практическое значение.</w:t>
      </w:r>
    </w:p>
    <w:p>
      <w:pPr>
        <w:widowControl w:val="1"/>
        <w:outlineLvl w:val="0"/>
        <w:rPr>
          <w:b w:val="1"/>
        </w:rPr>
      </w:pPr>
    </w:p>
    <w:p>
      <w:pPr>
        <w:widowControl w:val="1"/>
        <w:ind w:firstLine="454"/>
        <w:jc w:val="center"/>
        <w:outlineLvl w:val="0"/>
        <w:rPr>
          <w:b w:val="1"/>
        </w:rPr>
      </w:pPr>
      <w:r>
        <w:rPr>
          <w:b w:val="1"/>
        </w:rPr>
        <w:t>1.2.3.16. Изобразительное искусство</w:t>
      </w:r>
    </w:p>
    <w:p>
      <w:pPr>
        <w:widowControl w:val="1"/>
        <w:ind w:firstLine="454"/>
        <w:jc w:val="center"/>
        <w:outlineLvl w:val="0"/>
        <w:rPr>
          <w:b w:val="1"/>
        </w:rPr>
      </w:pPr>
    </w:p>
    <w:p>
      <w:pPr>
        <w:widowControl w:val="1"/>
        <w:ind w:firstLine="454"/>
        <w:jc w:val="both"/>
        <w:outlineLvl w:val="0"/>
        <w:rPr>
          <w:b w:val="1"/>
        </w:rPr>
      </w:pPr>
      <w:r>
        <w:rPr>
          <w:b w:val="1"/>
        </w:rPr>
        <w:t>Роль искусства и художественной деятельности в жизни человека и общества</w:t>
      </w:r>
    </w:p>
    <w:p>
      <w:pPr>
        <w:widowControl w:val="1"/>
        <w:ind w:firstLine="454"/>
        <w:jc w:val="both"/>
        <w:outlineLvl w:val="0"/>
      </w:pPr>
      <w:r>
        <w:t>Выпускник научится:</w:t>
      </w:r>
    </w:p>
    <w:p>
      <w:pPr>
        <w:widowControl w:val="1"/>
        <w:ind w:firstLine="454"/>
        <w:jc w:val="both"/>
      </w:pPr>
      <w:r>
        <w:t>• понимать роль и место искусства в развитии культуры, ориентироваться в связях искусства с наукой и религией;</w:t>
      </w:r>
    </w:p>
    <w:p>
      <w:pPr>
        <w:widowControl w:val="1"/>
        <w:ind w:firstLine="454"/>
        <w:jc w:val="both"/>
      </w:pPr>
      <w:r>
        <w:t>• осознавать потенциал искусства в познании мира, в формировании отношения к человеку, природным и социальным явлениям;</w:t>
      </w:r>
    </w:p>
    <w:p>
      <w:pPr>
        <w:widowControl w:val="1"/>
        <w:ind w:firstLine="454"/>
        <w:jc w:val="both"/>
      </w:pPr>
      <w:r>
        <w:t>• понимать роль искусства в создании материальной среды обитания человека;</w:t>
      </w:r>
    </w:p>
    <w:p>
      <w:pPr>
        <w:widowControl w:val="1"/>
        <w:ind w:firstLine="454"/>
        <w:jc w:val="both"/>
      </w:pPr>
      <w:r>
        <w:t>• осознавать главные темы искусства и, обращаясь к ним в собственной художественно-творческой деятельности, создавать выразительные образы.</w:t>
      </w:r>
    </w:p>
    <w:p>
      <w:pPr>
        <w:widowControl w:val="1"/>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выделять и анализировать авторскую концепцию художественного образа в произведении искусства;</w:t>
      </w:r>
    </w:p>
    <w:p>
      <w:pPr>
        <w:widowControl w:val="1"/>
        <w:ind w:firstLine="454"/>
        <w:jc w:val="both"/>
        <w:rPr>
          <w:i w:val="1"/>
        </w:rPr>
      </w:pPr>
      <w:r>
        <w:t>• </w:t>
      </w:r>
      <w:r>
        <w:rPr>
          <w:i w:val="1"/>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pPr>
        <w:widowControl w:val="1"/>
        <w:ind w:firstLine="454"/>
        <w:jc w:val="both"/>
        <w:rPr>
          <w:i w:val="1"/>
        </w:rPr>
      </w:pPr>
      <w:r>
        <w:t>• </w:t>
      </w:r>
      <w:r>
        <w:rPr>
          <w:i w:val="1"/>
        </w:rPr>
        <w:t>различать произведения разных эпох, художественных стилей;</w:t>
      </w:r>
    </w:p>
    <w:p>
      <w:pPr>
        <w:widowControl w:val="1"/>
        <w:ind w:firstLine="454"/>
        <w:jc w:val="both"/>
        <w:rPr>
          <w:i w:val="1"/>
        </w:rPr>
      </w:pPr>
      <w:r>
        <w:t>• </w:t>
      </w:r>
      <w:r>
        <w:rPr>
          <w:i w:val="1"/>
        </w:rPr>
        <w:t>различать работы великих мастеров по художественной манере (по манере письма).</w:t>
      </w:r>
    </w:p>
    <w:p>
      <w:pPr>
        <w:widowControl w:val="1"/>
        <w:ind w:firstLine="454"/>
        <w:jc w:val="both"/>
        <w:rPr>
          <w:b w:val="1"/>
        </w:rPr>
      </w:pPr>
      <w:r>
        <w:rPr>
          <w:b w:val="1"/>
        </w:rPr>
        <w:t>Духовно-нравственные проблемы жизни и искусства</w:t>
      </w:r>
    </w:p>
    <w:p>
      <w:pPr>
        <w:widowControl w:val="1"/>
        <w:ind w:firstLine="454"/>
        <w:jc w:val="both"/>
      </w:pPr>
      <w:r>
        <w:t>Выпускник научится:</w:t>
      </w:r>
    </w:p>
    <w:p>
      <w:pPr>
        <w:widowControl w:val="1"/>
        <w:ind w:firstLine="454"/>
        <w:jc w:val="both"/>
      </w:pPr>
      <w:r>
        <w:t>• понимать связи искусства с всемирной историей и историей Отечества;</w:t>
      </w:r>
    </w:p>
    <w:p>
      <w:pPr>
        <w:widowControl w:val="1"/>
        <w:ind w:firstLine="454"/>
        <w:jc w:val="both"/>
      </w:pPr>
      <w: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pPr>
        <w:widowControl w:val="1"/>
        <w:ind w:firstLine="454"/>
        <w:jc w:val="both"/>
      </w:pPr>
      <w:r>
        <w:t>• осмысливать на основе произведений искусства морально-нравственную позицию автора и давать ей оценку, соотнося с собственной позицией;</w:t>
      </w:r>
    </w:p>
    <w:p>
      <w:pPr>
        <w:widowControl w:val="1"/>
        <w:ind w:firstLine="454"/>
        <w:jc w:val="both"/>
      </w:pPr>
      <w:r>
        <w:t>•</w:t>
      </w:r>
      <w:r>
        <w:rPr>
          <w:i w:val="1"/>
        </w:rPr>
        <w:t> </w:t>
      </w:r>
      <w:r>
        <w:t>передавать в собственной художественной деятельности красоту мира, выражать своё отношение к негативным явлениям жизни и искусства;</w:t>
      </w:r>
    </w:p>
    <w:p>
      <w:pPr>
        <w:widowControl w:val="1"/>
        <w:ind w:firstLine="454"/>
        <w:jc w:val="both"/>
      </w:pPr>
      <w:r>
        <w:t>• осознавать важность сохранения художественных ценностей для последующих поколений, роль художественных музеев в жизни страны, края, города.</w:t>
      </w:r>
    </w:p>
    <w:p>
      <w:pPr>
        <w:widowControl w:val="1"/>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понимать гражданское подвижничество художника в выявлении положительных и отрицательных сторон жизни в художественном образе;</w:t>
      </w:r>
    </w:p>
    <w:p>
      <w:pPr>
        <w:widowControl w:val="1"/>
        <w:ind w:firstLine="454"/>
        <w:jc w:val="both"/>
        <w:rPr>
          <w:i w:val="1"/>
        </w:rPr>
      </w:pPr>
      <w:r>
        <w:t>• </w:t>
      </w:r>
      <w:r>
        <w:rPr>
          <w:i w:val="1"/>
        </w:rPr>
        <w:t>осознавать необходимость развитого эстетического вкуса в жизни современного человека;</w:t>
      </w:r>
    </w:p>
    <w:p>
      <w:pPr>
        <w:widowControl w:val="1"/>
        <w:ind w:firstLine="454"/>
        <w:jc w:val="both"/>
        <w:rPr>
          <w:i w:val="1"/>
        </w:rPr>
      </w:pPr>
      <w:r>
        <w:t>• </w:t>
      </w:r>
      <w:r>
        <w:rPr>
          <w:i w:val="1"/>
        </w:rPr>
        <w:t>понимать специфику ориентированности отечественного искусства на приоритет этического над эстетическим.</w:t>
      </w:r>
    </w:p>
    <w:p>
      <w:pPr>
        <w:widowControl w:val="1"/>
        <w:ind w:firstLine="454"/>
        <w:jc w:val="both"/>
        <w:rPr>
          <w:b w:val="1"/>
          <w:i w:val="1"/>
        </w:rPr>
      </w:pPr>
      <w:r>
        <w:rPr>
          <w:b w:val="1"/>
        </w:rPr>
        <w:t>Язык пластических искусств и художественный образ</w:t>
      </w:r>
    </w:p>
    <w:p>
      <w:pPr>
        <w:widowControl w:val="1"/>
        <w:ind w:firstLine="454"/>
        <w:jc w:val="both"/>
        <w:outlineLvl w:val="4"/>
      </w:pPr>
      <w:r>
        <w:t>Выпускник научится:</w:t>
      </w:r>
    </w:p>
    <w:p>
      <w:pPr>
        <w:widowControl w:val="1"/>
        <w:ind w:firstLine="454"/>
        <w:jc w:val="both"/>
      </w:pPr>
      <w: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pPr>
        <w:widowControl w:val="1"/>
        <w:ind w:firstLine="454"/>
        <w:jc w:val="both"/>
      </w:pPr>
      <w:r>
        <w:t>• понимать роль художественного образа и понятия «выразительность» в искусстве;</w:t>
      </w:r>
    </w:p>
    <w:p>
      <w:pPr>
        <w:widowControl w:val="1"/>
        <w:ind w:firstLine="454"/>
        <w:jc w:val="both"/>
      </w:pPr>
      <w: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pPr>
        <w:widowControl w:val="1"/>
        <w:ind w:firstLine="454"/>
        <w:jc w:val="both"/>
      </w:pPr>
      <w: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pPr>
        <w:widowControl w:val="1"/>
        <w:ind w:firstLine="454"/>
        <w:jc w:val="both"/>
      </w:pPr>
      <w: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pPr>
        <w:widowControl w:val="1"/>
        <w:ind w:firstLine="454"/>
        <w:jc w:val="both"/>
      </w:pPr>
      <w: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pPr>
        <w:widowControl w:val="1"/>
        <w:ind w:firstLine="454"/>
        <w:jc w:val="both"/>
        <w:rPr>
          <w:i w:val="1"/>
        </w:rPr>
      </w:pPr>
      <w:r>
        <w:rPr>
          <w:i w:val="1"/>
        </w:rPr>
        <w:t>Выпускник получит возможность научиться:</w:t>
      </w:r>
    </w:p>
    <w:p>
      <w:pPr>
        <w:ind w:firstLine="454"/>
        <w:jc w:val="both"/>
        <w:rPr>
          <w:i w:val="1"/>
        </w:rPr>
      </w:pPr>
      <w:r>
        <w:t>• </w:t>
      </w:r>
      <w:r>
        <w:rPr>
          <w:i w:val="1"/>
        </w:rPr>
        <w:t>анализировать и высказывать суждение о своей творческой работе и работе одноклассников;</w:t>
      </w:r>
    </w:p>
    <w:p>
      <w:pPr>
        <w:ind w:firstLine="454"/>
        <w:jc w:val="both"/>
        <w:rPr>
          <w:i w:val="1"/>
        </w:rPr>
      </w:pPr>
      <w:r>
        <w:t>• </w:t>
      </w:r>
      <w:r>
        <w:rPr>
          <w:i w:val="1"/>
        </w:rPr>
        <w:t>понимать и использовать в художественной работе материалы и средства художественной выразительности, соответствующие замыслу;</w:t>
      </w:r>
    </w:p>
    <w:p>
      <w:pPr>
        <w:ind w:firstLine="454"/>
        <w:jc w:val="both"/>
        <w:rPr>
          <w:i w:val="1"/>
        </w:rPr>
      </w:pPr>
      <w:r>
        <w:t>• </w:t>
      </w:r>
      <w:r>
        <w:rPr>
          <w:i w:val="1"/>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pPr>
        <w:ind w:firstLine="454"/>
        <w:jc w:val="both"/>
        <w:rPr>
          <w:b w:val="1"/>
          <w:i w:val="1"/>
        </w:rPr>
      </w:pPr>
      <w:r>
        <w:rPr>
          <w:b w:val="1"/>
        </w:rPr>
        <w:t>Виды и жанры изобразительного искусства</w:t>
      </w:r>
    </w:p>
    <w:p>
      <w:pPr>
        <w:widowControl w:val="1"/>
        <w:ind w:firstLine="454"/>
        <w:jc w:val="both"/>
        <w:outlineLvl w:val="4"/>
      </w:pPr>
      <w:r>
        <w:t>Выпускник научится:</w:t>
      </w:r>
    </w:p>
    <w:p>
      <w:pPr>
        <w:widowControl w:val="1"/>
        <w:ind w:firstLine="454"/>
        <w:jc w:val="both"/>
      </w:pPr>
      <w: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widowControl w:val="1"/>
        <w:ind w:firstLine="454"/>
        <w:jc w:val="both"/>
      </w:pPr>
      <w:r>
        <w:t xml:space="preserve">• различать виды декоративно-прикладных искусств, понимать их специфику; </w:t>
      </w:r>
    </w:p>
    <w:p>
      <w:pPr>
        <w:widowControl w:val="1"/>
        <w:ind w:firstLine="454"/>
        <w:jc w:val="both"/>
      </w:pPr>
      <w: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widowControl w:val="1"/>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определять шедевры национального и мирового изобразительного искусства;</w:t>
      </w:r>
    </w:p>
    <w:p>
      <w:pPr>
        <w:widowControl w:val="1"/>
        <w:ind w:firstLine="454"/>
        <w:jc w:val="both"/>
        <w:rPr>
          <w:i w:val="1"/>
        </w:rPr>
      </w:pPr>
      <w:r>
        <w:t>• </w:t>
      </w:r>
      <w:r>
        <w:rPr>
          <w:i w:val="1"/>
        </w:rPr>
        <w:t>понимать историческую ретроспективу становления жанров пластических искусств.</w:t>
      </w:r>
    </w:p>
    <w:p>
      <w:pPr>
        <w:ind w:firstLine="454"/>
        <w:jc w:val="both"/>
        <w:rPr>
          <w:b w:val="1"/>
          <w:i w:val="1"/>
        </w:rPr>
      </w:pPr>
      <w:r>
        <w:rPr>
          <w:b w:val="1"/>
        </w:rPr>
        <w:t>Изобразительная природа фотографии, театра, кино</w:t>
      </w:r>
    </w:p>
    <w:p>
      <w:pPr>
        <w:widowControl w:val="1"/>
        <w:ind w:firstLine="454"/>
        <w:jc w:val="both"/>
        <w:outlineLvl w:val="4"/>
      </w:pPr>
      <w:r>
        <w:t>Выпускник научится:</w:t>
      </w:r>
    </w:p>
    <w:p>
      <w:pPr>
        <w:widowControl w:val="1"/>
        <w:ind w:firstLine="454"/>
        <w:jc w:val="both"/>
      </w:pPr>
      <w:r>
        <w:t>• определять жанры и особенности художественной фотографии, её отличие от картины и нехудожественной фотографии;</w:t>
      </w:r>
    </w:p>
    <w:p>
      <w:pPr>
        <w:widowControl w:val="1"/>
        <w:ind w:firstLine="454"/>
        <w:jc w:val="both"/>
      </w:pPr>
      <w:r>
        <w:t>• понимать особенности визуального художественного образа в театре и кино;</w:t>
      </w:r>
    </w:p>
    <w:p>
      <w:pPr>
        <w:widowControl w:val="1"/>
        <w:ind w:firstLine="454"/>
        <w:jc w:val="both"/>
      </w:pPr>
      <w: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pPr>
        <w:widowControl w:val="1"/>
        <w:ind w:firstLine="454"/>
        <w:jc w:val="both"/>
      </w:pPr>
      <w:r>
        <w:t>• применять компьютерные технологии в собственной художественно-творческой деятельности (PowerPoint, Photoshop и др.).</w:t>
      </w:r>
    </w:p>
    <w:p>
      <w:pPr>
        <w:widowControl w:val="1"/>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средства художественной выразительности в собственных фотоработах;</w:t>
      </w:r>
    </w:p>
    <w:p>
      <w:pPr>
        <w:widowControl w:val="1"/>
        <w:ind w:firstLine="454"/>
        <w:jc w:val="both"/>
        <w:rPr>
          <w:i w:val="1"/>
        </w:rPr>
      </w:pPr>
      <w:r>
        <w:t>• </w:t>
      </w:r>
      <w:r>
        <w:rPr>
          <w:i w:val="1"/>
        </w:rPr>
        <w:t>применять в работе над цифровой фотографией технические средства Photoshop;</w:t>
      </w:r>
    </w:p>
    <w:p>
      <w:pPr>
        <w:widowControl w:val="1"/>
        <w:ind w:firstLine="454"/>
        <w:jc w:val="both"/>
        <w:rPr>
          <w:i w:val="1"/>
        </w:rPr>
      </w:pPr>
      <w:r>
        <w:t>• </w:t>
      </w:r>
      <w:r>
        <w:rPr>
          <w:i w:val="1"/>
        </w:rPr>
        <w:t>понимать и анализировать выразительность и соответствие авторскому замыслу сценографии, костюмов, грима после просмотра спектакля;</w:t>
      </w:r>
    </w:p>
    <w:p>
      <w:pPr>
        <w:widowControl w:val="1"/>
        <w:ind w:firstLine="454"/>
        <w:jc w:val="both"/>
        <w:rPr>
          <w:i w:val="1"/>
        </w:rPr>
      </w:pPr>
      <w:r>
        <w:t>• </w:t>
      </w:r>
      <w:r>
        <w:rPr>
          <w:i w:val="1"/>
        </w:rPr>
        <w:t>понимать и анализировать раскадровку, реквизит, костюмы и грим после просмотра художественного фильма.</w:t>
      </w:r>
    </w:p>
    <w:p>
      <w:pPr>
        <w:widowControl w:val="1"/>
        <w:ind w:firstLine="454"/>
        <w:jc w:val="both"/>
        <w:rPr>
          <w:i w:val="1"/>
        </w:rPr>
      </w:pPr>
    </w:p>
    <w:p>
      <w:pPr>
        <w:widowControl w:val="1"/>
        <w:outlineLvl w:val="0"/>
        <w:rPr>
          <w:b w:val="1"/>
        </w:rPr>
      </w:pPr>
    </w:p>
    <w:p>
      <w:pPr>
        <w:widowControl w:val="1"/>
        <w:ind w:firstLine="454"/>
        <w:jc w:val="center"/>
        <w:outlineLvl w:val="0"/>
        <w:rPr>
          <w:b w:val="1"/>
        </w:rPr>
      </w:pPr>
      <w:r>
        <w:rPr>
          <w:b w:val="1"/>
        </w:rPr>
        <w:t>1.2.3.17. Музыка</w:t>
      </w:r>
    </w:p>
    <w:p>
      <w:pPr>
        <w:ind w:firstLine="454"/>
        <w:jc w:val="both"/>
        <w:outlineLvl w:val="0"/>
        <w:rPr>
          <w:b w:val="1"/>
        </w:rPr>
      </w:pPr>
      <w:r>
        <w:rPr>
          <w:b w:val="1"/>
        </w:rPr>
        <w:t>Музыка как вид искусства</w:t>
      </w:r>
    </w:p>
    <w:p>
      <w:pPr>
        <w:widowControl w:val="1"/>
        <w:ind w:firstLine="454"/>
        <w:jc w:val="both"/>
      </w:pPr>
      <w:r>
        <w:t>Выпускник научится:</w:t>
      </w:r>
    </w:p>
    <w:p>
      <w:pPr>
        <w:widowControl w:val="1"/>
        <w:ind w:firstLine="454"/>
        <w:jc w:val="both"/>
      </w:pPr>
      <w: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pPr>
        <w:widowControl w:val="1"/>
        <w:ind w:firstLine="454"/>
        <w:jc w:val="both"/>
      </w:pPr>
      <w: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pPr>
        <w:widowControl w:val="1"/>
        <w:ind w:firstLine="454"/>
        <w:jc w:val="both"/>
      </w:pPr>
      <w: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pPr>
        <w:ind w:firstLine="454"/>
        <w:jc w:val="both"/>
        <w:rPr>
          <w:i w:val="1"/>
        </w:rPr>
      </w:pPr>
      <w:r>
        <w:rPr>
          <w:i w:val="1"/>
        </w:rPr>
        <w:t>Выпускник получит возможность научиться:</w:t>
      </w:r>
    </w:p>
    <w:p>
      <w:pPr>
        <w:widowControl w:val="1"/>
        <w:ind w:firstLine="454"/>
        <w:jc w:val="both"/>
        <w:rPr>
          <w:i w:val="1"/>
        </w:rPr>
      </w:pPr>
      <w:r>
        <w:rPr>
          <w:i w:val="1"/>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pPr>
        <w:widowControl w:val="1"/>
        <w:ind w:firstLine="454"/>
        <w:jc w:val="both"/>
        <w:rPr>
          <w:i w:val="1"/>
        </w:rPr>
      </w:pPr>
      <w:r>
        <w:rPr>
          <w:i w:val="1"/>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pPr>
        <w:ind w:firstLine="454"/>
        <w:jc w:val="both"/>
        <w:outlineLvl w:val="0"/>
        <w:rPr>
          <w:b w:val="1"/>
        </w:rPr>
      </w:pPr>
      <w:r>
        <w:rPr>
          <w:b w:val="1"/>
        </w:rPr>
        <w:t>Музыкальный образ и музыкальная драматургия</w:t>
      </w:r>
    </w:p>
    <w:p>
      <w:pPr>
        <w:ind w:firstLine="454"/>
        <w:jc w:val="both"/>
      </w:pPr>
      <w:r>
        <w:t>Выпускник научится:</w:t>
      </w:r>
    </w:p>
    <w:p>
      <w:pPr>
        <w:widowControl w:val="1"/>
        <w:ind w:firstLine="454"/>
        <w:jc w:val="both"/>
      </w:pPr>
      <w: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pPr>
        <w:widowControl w:val="1"/>
        <w:ind w:firstLine="454"/>
        <w:jc w:val="both"/>
      </w:pPr>
      <w: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pPr>
        <w:widowControl w:val="1"/>
        <w:ind w:firstLine="454"/>
        <w:jc w:val="both"/>
      </w:pPr>
      <w: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pPr>
        <w:tabs>
          <w:tab w:val="left" w:pos="-3240" w:leader="none"/>
        </w:tabs>
        <w:ind w:firstLine="454"/>
        <w:jc w:val="both"/>
      </w:pPr>
      <w:r>
        <w:rPr>
          <w:i w:val="1"/>
        </w:rPr>
        <w:t>Выпускник получит возможность научиться:</w:t>
      </w:r>
      <w:r>
        <w:t xml:space="preserve"> </w:t>
      </w:r>
    </w:p>
    <w:p>
      <w:pPr>
        <w:widowControl w:val="1"/>
        <w:ind w:firstLine="454"/>
        <w:jc w:val="both"/>
        <w:rPr>
          <w:i w:val="1"/>
        </w:rPr>
      </w:pPr>
      <w:r>
        <w:t>• </w:t>
      </w:r>
      <w:r>
        <w:rPr>
          <w:i w:val="1"/>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pPr>
        <w:widowControl w:val="1"/>
        <w:ind w:firstLine="454"/>
        <w:jc w:val="both"/>
        <w:rPr>
          <w:i w:val="1"/>
        </w:rPr>
      </w:pPr>
      <w:r>
        <w:t>• </w:t>
      </w:r>
      <w:r>
        <w:rPr>
          <w:i w:val="1"/>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pPr>
        <w:tabs>
          <w:tab w:val="left" w:pos="-3240" w:leader="none"/>
        </w:tabs>
        <w:ind w:firstLine="454"/>
        <w:jc w:val="both"/>
        <w:outlineLvl w:val="0"/>
        <w:rPr>
          <w:b w:val="1"/>
        </w:rPr>
      </w:pPr>
      <w:r>
        <w:rPr>
          <w:b w:val="1"/>
        </w:rPr>
        <w:t>Музыка в современном мире: традиции и инновации</w:t>
      </w:r>
    </w:p>
    <w:p>
      <w:pPr>
        <w:ind w:firstLine="454"/>
        <w:jc w:val="both"/>
      </w:pPr>
      <w:r>
        <w:t>Выпускник научится:</w:t>
      </w:r>
    </w:p>
    <w:p>
      <w:pPr>
        <w:widowControl w:val="1"/>
        <w:ind w:firstLine="454"/>
        <w:jc w:val="both"/>
      </w:pPr>
      <w: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pPr>
        <w:widowControl w:val="1"/>
        <w:ind w:firstLine="454"/>
        <w:jc w:val="both"/>
      </w:pPr>
      <w: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 XX вв., отечественное и зарубежное музыкальное искусство XX в.); </w:t>
      </w:r>
    </w:p>
    <w:p>
      <w:pPr>
        <w:widowControl w:val="1"/>
        <w:ind w:firstLine="454"/>
        <w:jc w:val="both"/>
      </w:pPr>
      <w: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pPr>
        <w:widowControl w:val="1"/>
        <w:ind w:firstLine="454"/>
        <w:jc w:val="both"/>
        <w:rPr>
          <w:i w:val="1"/>
        </w:rPr>
      </w:pPr>
      <w:r>
        <w:t>• </w:t>
      </w:r>
      <w:r>
        <w:rPr>
          <w:i w:val="1"/>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pPr>
        <w:widowControl w:val="1"/>
        <w:ind w:firstLine="454"/>
        <w:jc w:val="both"/>
        <w:rPr>
          <w:i w:val="1"/>
        </w:rPr>
      </w:pPr>
    </w:p>
    <w:p>
      <w:pPr>
        <w:widowControl w:val="1"/>
        <w:ind w:firstLine="454"/>
        <w:jc w:val="center"/>
        <w:outlineLvl w:val="0"/>
        <w:rPr>
          <w:b w:val="1"/>
        </w:rPr>
      </w:pPr>
      <w:r>
        <w:rPr>
          <w:b w:val="1"/>
        </w:rPr>
        <w:t>1.2.3.18. Технология</w:t>
      </w:r>
    </w:p>
    <w:p>
      <w:pPr>
        <w:widowControl w:val="1"/>
        <w:ind w:firstLine="454"/>
        <w:jc w:val="center"/>
        <w:outlineLvl w:val="0"/>
        <w:rPr>
          <w:b w:val="1"/>
        </w:rPr>
      </w:pPr>
    </w:p>
    <w:p>
      <w:pPr>
        <w:ind w:firstLine="454"/>
        <w:jc w:val="both"/>
        <w:rPr>
          <w:b w:val="1"/>
        </w:rPr>
      </w:pPr>
      <w:r>
        <w:rPr>
          <w:b w:val="1"/>
        </w:rPr>
        <w:t>Индустриальные технологии</w:t>
      </w:r>
    </w:p>
    <w:p>
      <w:pPr>
        <w:ind w:firstLine="454"/>
        <w:jc w:val="both"/>
        <w:rPr>
          <w:b w:val="1"/>
        </w:rPr>
      </w:pPr>
      <w:r>
        <w:rPr>
          <w:b w:val="1"/>
        </w:rPr>
        <w:t>Технологии обработки конструкционных и поделочных материалов</w:t>
      </w:r>
    </w:p>
    <w:p>
      <w:pPr>
        <w:ind w:firstLine="454"/>
        <w:jc w:val="both"/>
      </w:pPr>
      <w:r>
        <w:t>Выпускник научится:</w:t>
      </w:r>
    </w:p>
    <w:p>
      <w:pPr>
        <w:widowControl w:val="1"/>
        <w:ind w:firstLine="454"/>
        <w:jc w:val="both"/>
        <w:rPr>
          <w:b w:val="1"/>
          <w:i w:val="1"/>
        </w:rPr>
      </w:pPr>
      <w:r>
        <w:t>• находить в учебной литературе сведения, необходимые для конструирования объекта и осуществления выбранной технологии;</w:t>
      </w:r>
    </w:p>
    <w:p>
      <w:pPr>
        <w:widowControl w:val="1"/>
        <w:ind w:firstLine="454"/>
        <w:jc w:val="both"/>
      </w:pPr>
      <w:r>
        <w:t>• читать технические рисунки, эскизы, чертежи, схемы;</w:t>
      </w:r>
    </w:p>
    <w:p>
      <w:pPr>
        <w:widowControl w:val="1"/>
        <w:ind w:firstLine="454"/>
        <w:jc w:val="both"/>
      </w:pPr>
      <w:r>
        <w:t>• выполнять в масштабе и правильно оформлять технические рисунки и эскизы разрабатываемых объектов;</w:t>
      </w:r>
    </w:p>
    <w:p>
      <w:pPr>
        <w:widowControl w:val="1"/>
        <w:ind w:firstLine="454"/>
        <w:jc w:val="both"/>
      </w:pPr>
      <w:r>
        <w:t>• осуществлять технологические процессы создания или ремонта материальных объектов.</w:t>
      </w:r>
    </w:p>
    <w:p>
      <w:pPr>
        <w:widowControl w:val="1"/>
        <w:ind w:firstLine="454"/>
        <w:jc w:val="both"/>
      </w:pPr>
      <w:r>
        <w:rPr>
          <w:i w:val="1"/>
        </w:rPr>
        <w:t>Выпускник получит возможность научиться:</w:t>
      </w:r>
    </w:p>
    <w:p>
      <w:pPr>
        <w:widowControl w:val="1"/>
        <w:ind w:firstLine="454"/>
        <w:jc w:val="both"/>
        <w:rPr>
          <w:i w:val="1"/>
        </w:rPr>
      </w:pPr>
      <w:r>
        <w:t>• </w:t>
      </w:r>
      <w:r>
        <w:rPr>
          <w:i w:val="1"/>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pPr>
        <w:widowControl w:val="1"/>
        <w:ind w:firstLine="454"/>
        <w:jc w:val="both"/>
        <w:rPr>
          <w:i w:val="1"/>
        </w:rPr>
      </w:pPr>
      <w:r>
        <w:t>• </w:t>
      </w:r>
      <w:r>
        <w:rPr>
          <w:i w:val="1"/>
        </w:rPr>
        <w:t>осуществлять технологические процессы создания или ремонта материальных объектов, имеющих инновационные элементы.</w:t>
      </w:r>
    </w:p>
    <w:p>
      <w:pPr>
        <w:ind w:firstLine="454"/>
        <w:jc w:val="both"/>
        <w:outlineLvl w:val="0"/>
        <w:rPr>
          <w:b w:val="1"/>
        </w:rPr>
      </w:pPr>
      <w:r>
        <w:rPr>
          <w:b w:val="1"/>
        </w:rPr>
        <w:t>Электротехника</w:t>
      </w:r>
    </w:p>
    <w:p>
      <w:pPr>
        <w:ind w:firstLine="454"/>
        <w:jc w:val="both"/>
        <w:outlineLvl w:val="0"/>
      </w:pPr>
      <w:r>
        <w:t>Выпускник научится:</w:t>
      </w:r>
    </w:p>
    <w:p>
      <w:pPr>
        <w:widowControl w:val="1"/>
        <w:ind w:firstLine="454"/>
        <w:jc w:val="both"/>
      </w:pPr>
      <w: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pPr>
        <w:widowControl w:val="1"/>
        <w:ind w:firstLine="454"/>
        <w:jc w:val="both"/>
      </w:pPr>
      <w: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pPr>
        <w:widowControl w:val="1"/>
        <w:ind w:firstLine="454"/>
        <w:jc w:val="both"/>
        <w:rPr>
          <w:i w:val="1"/>
        </w:rPr>
      </w:pPr>
      <w:r>
        <w:t>• </w:t>
      </w:r>
      <w:r>
        <w:rPr>
          <w:i w:val="1"/>
        </w:rPr>
        <w:t>осуществлять процессы сборки, регулировки или ремонта объектов, содержащих электрические цепи с элементами электроники и автоматики.</w:t>
      </w:r>
    </w:p>
    <w:p>
      <w:pPr>
        <w:ind w:firstLine="454"/>
        <w:jc w:val="both"/>
        <w:outlineLvl w:val="0"/>
        <w:rPr>
          <w:b w:val="1"/>
          <w:i w:val="1"/>
        </w:rPr>
      </w:pPr>
      <w:r>
        <w:rPr>
          <w:b w:val="1"/>
          <w:i w:val="1"/>
        </w:rPr>
        <w:t>Технологии ведения дома</w:t>
      </w:r>
    </w:p>
    <w:p>
      <w:pPr>
        <w:ind w:firstLine="454"/>
        <w:jc w:val="both"/>
        <w:outlineLvl w:val="0"/>
        <w:rPr>
          <w:b w:val="1"/>
        </w:rPr>
      </w:pPr>
      <w:r>
        <w:rPr>
          <w:b w:val="1"/>
        </w:rPr>
        <w:t>Кулинария</w:t>
      </w:r>
    </w:p>
    <w:p>
      <w:pPr>
        <w:ind w:firstLine="454"/>
        <w:jc w:val="both"/>
        <w:outlineLvl w:val="0"/>
      </w:pPr>
      <w:r>
        <w:t>Выпускник научится:</w:t>
      </w:r>
    </w:p>
    <w:p>
      <w:pPr>
        <w:widowControl w:val="1"/>
        <w:ind w:firstLine="454"/>
        <w:jc w:val="both"/>
        <w:rPr>
          <w:b w:val="1"/>
          <w:i w:val="1"/>
        </w:rPr>
      </w:pPr>
      <w: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pPr>
        <w:ind w:firstLine="454"/>
        <w:jc w:val="both"/>
        <w:rPr>
          <w:b w:val="1"/>
          <w:i w:val="1"/>
        </w:rPr>
      </w:pPr>
      <w:r>
        <w:rPr>
          <w:i w:val="1"/>
        </w:rPr>
        <w:t>Выпускник получит возможность научиться:</w:t>
      </w:r>
    </w:p>
    <w:p>
      <w:pPr>
        <w:widowControl w:val="1"/>
        <w:ind w:firstLine="454"/>
        <w:jc w:val="both"/>
        <w:rPr>
          <w:i w:val="1"/>
        </w:rPr>
      </w:pPr>
      <w:r>
        <w:t>• </w:t>
      </w:r>
      <w:r>
        <w:rPr>
          <w:i w:val="1"/>
        </w:rPr>
        <w:t>составлять рацион питания на основе физиологических потребностей организма;</w:t>
      </w:r>
    </w:p>
    <w:p>
      <w:pPr>
        <w:widowControl w:val="1"/>
        <w:ind w:firstLine="454"/>
        <w:jc w:val="both"/>
        <w:rPr>
          <w:i w:val="1"/>
        </w:rPr>
      </w:pPr>
      <w:r>
        <w:t>• </w:t>
      </w:r>
      <w:r>
        <w:rPr>
          <w:i w:val="1"/>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pPr>
        <w:widowControl w:val="1"/>
        <w:ind w:firstLine="454"/>
        <w:jc w:val="both"/>
        <w:rPr>
          <w:i w:val="1"/>
        </w:rPr>
      </w:pPr>
      <w:r>
        <w:t>• </w:t>
      </w:r>
      <w:r>
        <w:rPr>
          <w:i w:val="1"/>
        </w:rPr>
        <w:t>применять основные виды и способы консервирования и заготовки пищевых продуктов в домашних условиях;</w:t>
      </w:r>
    </w:p>
    <w:p>
      <w:pPr>
        <w:widowControl w:val="1"/>
        <w:ind w:firstLine="454"/>
        <w:jc w:val="both"/>
        <w:rPr>
          <w:i w:val="1"/>
        </w:rPr>
      </w:pPr>
      <w:r>
        <w:t>• </w:t>
      </w:r>
      <w:r>
        <w:rPr>
          <w:i w:val="1"/>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pPr>
        <w:widowControl w:val="1"/>
        <w:ind w:firstLine="454"/>
        <w:jc w:val="both"/>
        <w:rPr>
          <w:i w:val="1"/>
        </w:rPr>
      </w:pPr>
      <w:r>
        <w:t>• </w:t>
      </w:r>
      <w:r>
        <w:rPr>
          <w:i w:val="1"/>
        </w:rPr>
        <w:t>определять виды экологического загрязнения пищевых продуктов; оценивать влияние техногенной сферы на окружающую среду и здоровье человека;</w:t>
      </w:r>
    </w:p>
    <w:p>
      <w:pPr>
        <w:widowControl w:val="1"/>
        <w:ind w:firstLine="454"/>
        <w:jc w:val="both"/>
        <w:rPr>
          <w:i w:val="1"/>
        </w:rPr>
      </w:pPr>
      <w:r>
        <w:t>• </w:t>
      </w:r>
      <w:r>
        <w:rPr>
          <w:i w:val="1"/>
        </w:rPr>
        <w:t>выполнять мероприятия по предотвращению негативного влияния техногенной сферы на окружающую среду и здоровье человека.</w:t>
      </w:r>
    </w:p>
    <w:p>
      <w:pPr>
        <w:ind w:firstLine="454"/>
        <w:jc w:val="both"/>
        <w:rPr>
          <w:b w:val="1"/>
        </w:rPr>
      </w:pPr>
      <w:r>
        <w:rPr>
          <w:b w:val="1"/>
        </w:rPr>
        <w:t>Создание изделий из текстильных и поделочных материалов</w:t>
      </w:r>
    </w:p>
    <w:p>
      <w:pPr>
        <w:ind w:firstLine="454"/>
        <w:jc w:val="both"/>
        <w:rPr>
          <w:i w:val="1"/>
        </w:rPr>
      </w:pPr>
      <w:r>
        <w:t>Выпускник научится:</w:t>
      </w:r>
    </w:p>
    <w:p>
      <w:pPr>
        <w:widowControl w:val="1"/>
        <w:ind w:firstLine="454"/>
        <w:jc w:val="both"/>
      </w:pPr>
      <w: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pPr>
        <w:widowControl w:val="1"/>
        <w:ind w:firstLine="454"/>
        <w:jc w:val="both"/>
      </w:pPr>
      <w:r>
        <w:t>• выполнять влажно-тепловую обработку швейных изделий.</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выполнять несложные приёмы моделирования швейных изделий, в том числе с использованием традиций народного костюма;</w:t>
      </w:r>
    </w:p>
    <w:p>
      <w:pPr>
        <w:widowControl w:val="1"/>
        <w:ind w:firstLine="454"/>
        <w:jc w:val="both"/>
        <w:rPr>
          <w:i w:val="1"/>
        </w:rPr>
      </w:pPr>
      <w:r>
        <w:t>• </w:t>
      </w:r>
      <w:r>
        <w:rPr>
          <w:i w:val="1"/>
        </w:rPr>
        <w:t>использовать при моделировании зрительные иллюзии в одежде; определять и исправлять дефекты швейных изделий;</w:t>
      </w:r>
    </w:p>
    <w:p>
      <w:pPr>
        <w:widowControl w:val="1"/>
        <w:ind w:firstLine="454"/>
        <w:jc w:val="both"/>
        <w:rPr>
          <w:i w:val="1"/>
        </w:rPr>
      </w:pPr>
      <w:r>
        <w:t>• </w:t>
      </w:r>
      <w:r>
        <w:rPr>
          <w:i w:val="1"/>
        </w:rPr>
        <w:t>выполнять художественную отделку швейных изделий;</w:t>
      </w:r>
    </w:p>
    <w:p>
      <w:pPr>
        <w:widowControl w:val="1"/>
        <w:ind w:firstLine="454"/>
        <w:jc w:val="both"/>
        <w:rPr>
          <w:i w:val="1"/>
        </w:rPr>
      </w:pPr>
      <w:r>
        <w:t>• </w:t>
      </w:r>
      <w:r>
        <w:rPr>
          <w:i w:val="1"/>
        </w:rPr>
        <w:t>изготавливать изделия декоративно-прикладного искусства, региональных народных промыслов;</w:t>
      </w:r>
    </w:p>
    <w:p>
      <w:pPr>
        <w:widowControl w:val="1"/>
        <w:ind w:firstLine="454"/>
        <w:jc w:val="both"/>
        <w:rPr>
          <w:i w:val="1"/>
        </w:rPr>
      </w:pPr>
      <w:r>
        <w:t>• </w:t>
      </w:r>
      <w:r>
        <w:rPr>
          <w:i w:val="1"/>
        </w:rPr>
        <w:t>определять основные стили в одежде и современные направления моды.</w:t>
      </w:r>
    </w:p>
    <w:p>
      <w:pPr>
        <w:ind w:firstLine="454"/>
        <w:jc w:val="both"/>
        <w:rPr>
          <w:b w:val="1"/>
        </w:rPr>
      </w:pPr>
      <w:r>
        <w:rPr>
          <w:b w:val="1"/>
        </w:rPr>
        <w:t>Технологии исследовательской, опытнической и проектной деятельности</w:t>
      </w:r>
    </w:p>
    <w:p>
      <w:pPr>
        <w:ind w:firstLine="454"/>
        <w:jc w:val="both"/>
      </w:pPr>
      <w:r>
        <w:t>Выпускник научится:</w:t>
      </w:r>
    </w:p>
    <w:p>
      <w:pPr>
        <w:widowControl w:val="1"/>
        <w:ind w:firstLine="454"/>
        <w:jc w:val="both"/>
      </w:pPr>
      <w: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pPr>
        <w:widowControl w:val="1"/>
        <w:ind w:firstLine="454"/>
        <w:jc w:val="both"/>
      </w:pPr>
      <w: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pPr>
        <w:widowControl w:val="1"/>
        <w:ind w:firstLine="454"/>
        <w:jc w:val="both"/>
        <w:rPr>
          <w:i w:val="1"/>
        </w:rPr>
      </w:pPr>
      <w:r>
        <w:t>• </w:t>
      </w:r>
      <w:r>
        <w:rPr>
          <w:i w:val="1"/>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pPr>
        <w:ind w:firstLine="454"/>
        <w:jc w:val="both"/>
        <w:outlineLvl w:val="0"/>
        <w:rPr>
          <w:b w:val="1"/>
        </w:rPr>
      </w:pPr>
      <w:r>
        <w:rPr>
          <w:b w:val="1"/>
        </w:rPr>
        <w:t>Современное производство и профессиональное самоопределение</w:t>
      </w:r>
    </w:p>
    <w:p>
      <w:pPr>
        <w:ind w:firstLine="454"/>
        <w:jc w:val="both"/>
        <w:outlineLvl w:val="0"/>
      </w:pPr>
      <w:r>
        <w:t>Выпускник научится построению 2 - 3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pPr>
        <w:ind w:firstLine="454"/>
        <w:jc w:val="both"/>
        <w:outlineLvl w:val="0"/>
        <w:rPr>
          <w:i w:val="1"/>
        </w:rPr>
      </w:pPr>
      <w:r>
        <w:rPr>
          <w:i w:val="1"/>
        </w:rPr>
        <w:t>Выпускник получит возможность научиться:</w:t>
      </w:r>
    </w:p>
    <w:p>
      <w:pPr>
        <w:ind w:firstLine="454"/>
        <w:jc w:val="both"/>
        <w:outlineLvl w:val="0"/>
        <w:rPr>
          <w:i w:val="1"/>
        </w:rPr>
      </w:pPr>
      <w:r>
        <w:t>• </w:t>
      </w:r>
      <w:r>
        <w:rPr>
          <w:i w:val="1"/>
        </w:rPr>
        <w:t>планировать профессиональную карьеру;</w:t>
      </w:r>
    </w:p>
    <w:p>
      <w:pPr>
        <w:ind w:firstLine="454"/>
        <w:jc w:val="both"/>
        <w:outlineLvl w:val="0"/>
        <w:rPr>
          <w:i w:val="1"/>
        </w:rPr>
      </w:pPr>
      <w:r>
        <w:t>• </w:t>
      </w:r>
      <w:r>
        <w:rPr>
          <w:i w:val="1"/>
        </w:rPr>
        <w:t>рационально выбирать пути продолжения образования или трудоустройства;</w:t>
      </w:r>
    </w:p>
    <w:p>
      <w:pPr>
        <w:ind w:firstLine="454"/>
        <w:jc w:val="both"/>
        <w:outlineLvl w:val="0"/>
        <w:rPr>
          <w:i w:val="1"/>
        </w:rPr>
      </w:pPr>
      <w:r>
        <w:t>• </w:t>
      </w:r>
      <w:r>
        <w:rPr>
          <w:i w:val="1"/>
        </w:rPr>
        <w:t>ориентироваться в информации по трудоустройству и продолжению образования;</w:t>
      </w:r>
    </w:p>
    <w:p>
      <w:pPr>
        <w:ind w:firstLine="454"/>
        <w:jc w:val="both"/>
        <w:outlineLvl w:val="0"/>
      </w:pPr>
      <w:r>
        <w:t>• </w:t>
      </w:r>
      <w:r>
        <w:rPr>
          <w:i w:val="1"/>
        </w:rPr>
        <w:t>оценивать свои возможности и возможности своей семьи для предпринимательской деятельности.</w:t>
      </w:r>
    </w:p>
    <w:p>
      <w:pPr>
        <w:widowControl w:val="1"/>
        <w:ind w:firstLine="454"/>
        <w:jc w:val="center"/>
        <w:outlineLvl w:val="0"/>
        <w:rPr>
          <w:b w:val="1"/>
        </w:rPr>
      </w:pPr>
    </w:p>
    <w:p>
      <w:pPr>
        <w:widowControl w:val="1"/>
        <w:ind w:firstLine="454"/>
        <w:jc w:val="center"/>
        <w:outlineLvl w:val="0"/>
        <w:rPr>
          <w:b w:val="1"/>
        </w:rPr>
      </w:pPr>
      <w:r>
        <w:rPr>
          <w:b w:val="1"/>
        </w:rPr>
        <w:t>1.2.3.19. Физическая культура</w:t>
      </w:r>
    </w:p>
    <w:p>
      <w:pPr>
        <w:widowControl w:val="1"/>
        <w:ind w:firstLine="454"/>
        <w:jc w:val="center"/>
        <w:outlineLvl w:val="0"/>
        <w:rPr>
          <w:b w:val="1"/>
        </w:rPr>
      </w:pPr>
    </w:p>
    <w:p>
      <w:pPr>
        <w:ind w:firstLine="454"/>
        <w:jc w:val="both"/>
        <w:outlineLvl w:val="0"/>
        <w:rPr>
          <w:b w:val="1"/>
        </w:rPr>
      </w:pPr>
      <w:r>
        <w:rPr>
          <w:b w:val="1"/>
        </w:rPr>
        <w:t>Знания о физической культуре</w:t>
      </w:r>
    </w:p>
    <w:p>
      <w:pPr>
        <w:ind w:firstLine="454"/>
        <w:jc w:val="both"/>
      </w:pPr>
      <w:r>
        <w:t>Выпускник научится:</w:t>
      </w:r>
    </w:p>
    <w:p>
      <w:pPr>
        <w:widowControl w:val="1"/>
        <w:ind w:firstLine="454"/>
        <w:jc w:val="both"/>
      </w:pPr>
      <w: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pPr>
        <w:widowControl w:val="1"/>
        <w:ind w:firstLine="454"/>
        <w:jc w:val="both"/>
      </w:pPr>
      <w: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widowControl w:val="1"/>
        <w:ind w:firstLine="454"/>
        <w:jc w:val="both"/>
      </w:pPr>
      <w: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pPr>
        <w:widowControl w:val="1"/>
        <w:ind w:firstLine="454"/>
        <w:jc w:val="both"/>
      </w:pPr>
      <w: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pPr>
        <w:widowControl w:val="1"/>
        <w:ind w:firstLine="454"/>
        <w:jc w:val="both"/>
      </w:pPr>
      <w: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widowControl w:val="1"/>
        <w:ind w:firstLine="454"/>
        <w:jc w:val="both"/>
      </w:pPr>
      <w: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pPr>
        <w:widowControl w:val="1"/>
        <w:ind w:firstLine="454"/>
        <w:jc w:val="both"/>
        <w:rPr>
          <w:i w:val="1"/>
        </w:rPr>
      </w:pPr>
      <w:r>
        <w:t>• </w:t>
      </w:r>
      <w:r>
        <w:rPr>
          <w:i w:val="1"/>
        </w:rPr>
        <w:t>характеризовать исторические вехи развития отечественного спортивного движения, великих спортсменов, принёсших славу российскому спорту;</w:t>
      </w:r>
    </w:p>
    <w:p>
      <w:pPr>
        <w:widowControl w:val="1"/>
        <w:ind w:firstLine="454"/>
        <w:jc w:val="both"/>
        <w:rPr>
          <w:i w:val="1"/>
        </w:rPr>
      </w:pPr>
      <w:r>
        <w:t>• </w:t>
      </w:r>
      <w:r>
        <w:rPr>
          <w:i w:val="1"/>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pPr>
        <w:ind w:firstLine="454"/>
        <w:jc w:val="both"/>
        <w:outlineLvl w:val="0"/>
        <w:rPr>
          <w:b w:val="1"/>
        </w:rPr>
      </w:pPr>
      <w:r>
        <w:rPr>
          <w:b w:val="1"/>
        </w:rPr>
        <w:t>Способы двигательной (физкультурной) деятельности</w:t>
      </w:r>
    </w:p>
    <w:p>
      <w:pPr>
        <w:ind w:firstLine="454"/>
        <w:jc w:val="both"/>
      </w:pPr>
      <w:r>
        <w:t xml:space="preserve">Выпускник научится: </w:t>
      </w:r>
    </w:p>
    <w:p>
      <w:pPr>
        <w:widowControl w:val="1"/>
        <w:ind w:firstLine="454"/>
        <w:jc w:val="both"/>
      </w:pPr>
      <w: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widowControl w:val="1"/>
        <w:ind w:firstLine="454"/>
        <w:jc w:val="both"/>
      </w:pPr>
      <w: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pPr>
        <w:widowControl w:val="1"/>
        <w:ind w:firstLine="454"/>
        <w:jc w:val="both"/>
      </w:pPr>
      <w: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pPr>
        <w:widowControl w:val="1"/>
        <w:ind w:firstLine="454"/>
        <w:jc w:val="both"/>
      </w:pPr>
      <w: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pPr>
        <w:widowControl w:val="1"/>
        <w:ind w:firstLine="454"/>
        <w:jc w:val="both"/>
      </w:pPr>
      <w: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pPr>
        <w:widowControl w:val="1"/>
        <w:ind w:firstLine="454"/>
        <w:jc w:val="both"/>
      </w:pPr>
      <w: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pPr>
        <w:widowControl w:val="1"/>
        <w:ind w:firstLine="454"/>
        <w:jc w:val="both"/>
        <w:rPr>
          <w:i w:val="1"/>
        </w:rPr>
      </w:pPr>
      <w:r>
        <w:t>• </w:t>
      </w:r>
      <w:r>
        <w:rPr>
          <w:i w:val="1"/>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pPr>
        <w:widowControl w:val="1"/>
        <w:ind w:firstLine="454"/>
        <w:jc w:val="both"/>
        <w:rPr>
          <w:i w:val="1"/>
        </w:rPr>
      </w:pPr>
      <w:r>
        <w:t>• </w:t>
      </w:r>
      <w:r>
        <w:rPr>
          <w:i w:val="1"/>
        </w:rPr>
        <w:t>проводить восстановительные мероприятия с использованием банных процедур и сеансов оздоровительного массажа.</w:t>
      </w:r>
    </w:p>
    <w:p>
      <w:pPr>
        <w:ind w:firstLine="454"/>
        <w:jc w:val="both"/>
        <w:outlineLvl w:val="0"/>
        <w:rPr>
          <w:b w:val="1"/>
        </w:rPr>
      </w:pPr>
      <w:r>
        <w:rPr>
          <w:b w:val="1"/>
        </w:rPr>
        <w:t>Физическое совершенствование</w:t>
      </w:r>
    </w:p>
    <w:p>
      <w:pPr>
        <w:ind w:firstLine="454"/>
        <w:jc w:val="both"/>
      </w:pPr>
      <w:r>
        <w:t xml:space="preserve">Выпускник научится: </w:t>
      </w:r>
    </w:p>
    <w:p>
      <w:pPr>
        <w:widowControl w:val="1"/>
        <w:ind w:firstLine="454"/>
        <w:jc w:val="both"/>
      </w:pPr>
      <w: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widowControl w:val="1"/>
        <w:ind w:firstLine="454"/>
        <w:jc w:val="both"/>
      </w:pPr>
      <w: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pPr>
        <w:widowControl w:val="1"/>
        <w:ind w:firstLine="454"/>
        <w:jc w:val="both"/>
      </w:pPr>
      <w:r>
        <w:t>• выполнять акробатические комбинации из числа хорошо освоенных упражнений;</w:t>
      </w:r>
    </w:p>
    <w:p>
      <w:pPr>
        <w:widowControl w:val="1"/>
        <w:ind w:firstLine="454"/>
        <w:jc w:val="both"/>
      </w:pPr>
      <w:r>
        <w:t>• выполнять гимнастические комбинации на спортивных снарядах из числа хорошо освоенных упражнений;</w:t>
      </w:r>
    </w:p>
    <w:p>
      <w:pPr>
        <w:widowControl w:val="1"/>
        <w:ind w:firstLine="454"/>
        <w:jc w:val="both"/>
      </w:pPr>
      <w:r>
        <w:t>• выполнять легкоатлетические упражнения в беге и прыжках (в высоту и длину);</w:t>
      </w:r>
    </w:p>
    <w:p>
      <w:pPr>
        <w:widowControl w:val="1"/>
        <w:ind w:firstLine="454"/>
        <w:jc w:val="both"/>
      </w:pPr>
      <w: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pPr>
        <w:widowControl w:val="1"/>
        <w:ind w:firstLine="454"/>
        <w:jc w:val="both"/>
      </w:pPr>
      <w:r>
        <w:t>• выполнять спуски и торможения на лыжах с пологого склона одним из разученных способов;</w:t>
      </w:r>
    </w:p>
    <w:p>
      <w:pPr>
        <w:widowControl w:val="1"/>
        <w:ind w:firstLine="454"/>
        <w:jc w:val="both"/>
      </w:pPr>
      <w:r>
        <w:t>• выполнять основные технические действия и приёмы игры в футбол, волейбол, баскетбол в условиях учебной и игровой деятельности;</w:t>
      </w:r>
    </w:p>
    <w:p>
      <w:pPr>
        <w:widowControl w:val="1"/>
        <w:ind w:firstLine="454"/>
        <w:jc w:val="both"/>
      </w:pPr>
      <w:r>
        <w:t>• выполнять тестовые упражнения на оценку уровня индивидуального развития основных физических качеств.</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выполнять комплексы упражнений лечебной физической культуры с учётом имеющихся индивидуальных нарушений в показателях здоровья;</w:t>
      </w:r>
    </w:p>
    <w:p>
      <w:pPr>
        <w:widowControl w:val="1"/>
        <w:ind w:firstLine="454"/>
        <w:jc w:val="both"/>
        <w:rPr>
          <w:i w:val="1"/>
        </w:rPr>
      </w:pPr>
      <w:r>
        <w:t>• </w:t>
      </w:r>
      <w:r>
        <w:rPr>
          <w:i w:val="1"/>
        </w:rPr>
        <w:t>преодолевать естественные и искусственные препятствия с помощью разнообразных способов лазания, прыжков и бега;</w:t>
      </w:r>
    </w:p>
    <w:p>
      <w:pPr>
        <w:widowControl w:val="1"/>
        <w:ind w:firstLine="454"/>
        <w:jc w:val="both"/>
        <w:rPr>
          <w:i w:val="1"/>
        </w:rPr>
      </w:pPr>
      <w:r>
        <w:t>• </w:t>
      </w:r>
      <w:r>
        <w:rPr>
          <w:i w:val="1"/>
        </w:rPr>
        <w:t>осуществлять судейство по одному из осваиваемых видов спорта;</w:t>
      </w:r>
    </w:p>
    <w:p>
      <w:pPr>
        <w:widowControl w:val="1"/>
        <w:ind w:firstLine="454"/>
        <w:jc w:val="both"/>
        <w:rPr>
          <w:i w:val="1"/>
        </w:rPr>
      </w:pPr>
      <w:r>
        <w:t>• </w:t>
      </w:r>
      <w:r>
        <w:rPr>
          <w:i w:val="1"/>
        </w:rPr>
        <w:t>выполнять тестовые нормативы по физической подготовке.</w:t>
      </w:r>
    </w:p>
    <w:p>
      <w:pPr>
        <w:widowControl w:val="1"/>
        <w:ind w:firstLine="454"/>
        <w:jc w:val="both"/>
        <w:rPr>
          <w:b w:val="1"/>
          <w:i w:val="1"/>
        </w:rPr>
      </w:pPr>
    </w:p>
    <w:p>
      <w:pPr>
        <w:widowControl w:val="1"/>
        <w:ind w:firstLine="454"/>
        <w:jc w:val="center"/>
        <w:outlineLvl w:val="0"/>
        <w:rPr>
          <w:b w:val="1"/>
        </w:rPr>
      </w:pPr>
      <w:r>
        <w:rPr>
          <w:b w:val="1"/>
        </w:rPr>
        <w:t>1.2.3.20. Основы безопасности жизнедеятельности</w:t>
      </w:r>
    </w:p>
    <w:p>
      <w:pPr>
        <w:widowControl w:val="1"/>
        <w:ind w:firstLine="454"/>
        <w:jc w:val="center"/>
        <w:outlineLvl w:val="0"/>
        <w:rPr>
          <w:b w:val="1"/>
        </w:rPr>
      </w:pPr>
    </w:p>
    <w:p>
      <w:pPr>
        <w:ind w:firstLine="454"/>
        <w:jc w:val="center"/>
        <w:rPr>
          <w:b w:val="1"/>
        </w:rPr>
      </w:pPr>
      <w:r>
        <w:rPr>
          <w:b w:val="1"/>
        </w:rPr>
        <w:t>Основы безопасности личности, общества и государства</w:t>
      </w:r>
    </w:p>
    <w:p>
      <w:pPr>
        <w:ind w:firstLine="454"/>
        <w:jc w:val="both"/>
        <w:rPr>
          <w:b w:val="1"/>
        </w:rPr>
      </w:pPr>
      <w:r>
        <w:rPr>
          <w:b w:val="1"/>
        </w:rPr>
        <w:t>Основы комплексной безопасности</w:t>
      </w:r>
    </w:p>
    <w:p>
      <w:pPr>
        <w:ind w:firstLine="454"/>
        <w:jc w:val="both"/>
      </w:pPr>
      <w:r>
        <w:t>Выпускник научится:</w:t>
      </w:r>
    </w:p>
    <w:p>
      <w:pPr>
        <w:widowControl w:val="1"/>
        <w:ind w:firstLine="454"/>
        <w:jc w:val="both"/>
      </w:pPr>
      <w: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pPr>
        <w:widowControl w:val="1"/>
        <w:ind w:firstLine="454"/>
        <w:jc w:val="both"/>
      </w:pPr>
      <w: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pPr>
        <w:widowControl w:val="1"/>
        <w:ind w:firstLine="454"/>
        <w:jc w:val="both"/>
      </w:pPr>
      <w: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pPr>
        <w:widowControl w:val="1"/>
        <w:ind w:firstLine="454"/>
        <w:jc w:val="both"/>
      </w:pPr>
      <w: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pPr>
        <w:widowControl w:val="1"/>
        <w:ind w:firstLine="454"/>
        <w:jc w:val="both"/>
      </w:pPr>
      <w: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pPr>
        <w:widowControl w:val="1"/>
        <w:ind w:firstLine="454"/>
        <w:jc w:val="both"/>
      </w:pPr>
      <w: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pPr>
        <w:widowControl w:val="1"/>
        <w:ind w:firstLine="454"/>
        <w:jc w:val="both"/>
        <w:rPr>
          <w:i w:val="1"/>
        </w:rPr>
      </w:pPr>
      <w:r>
        <w:t>• </w:t>
      </w:r>
      <w:r>
        <w:rPr>
          <w:i w:val="1"/>
        </w:rPr>
        <w:t>прогнозировать возможность возникновения опасных и чрезвычайных ситуаций по их характерным признакам;</w:t>
      </w:r>
    </w:p>
    <w:p>
      <w:pPr>
        <w:widowControl w:val="1"/>
        <w:ind w:firstLine="454"/>
        <w:jc w:val="both"/>
        <w:rPr>
          <w:i w:val="1"/>
        </w:rPr>
      </w:pPr>
      <w:r>
        <w:t>• </w:t>
      </w:r>
      <w:r>
        <w:rPr>
          <w:i w:val="1"/>
        </w:rPr>
        <w:t>характеризовать роль образования в системе формирования современного уровня культуры безопасности жизнедеятельности у населения страны;</w:t>
      </w:r>
    </w:p>
    <w:p>
      <w:pPr>
        <w:widowControl w:val="1"/>
        <w:ind w:firstLine="454"/>
        <w:jc w:val="both"/>
        <w:rPr>
          <w:i w:val="1"/>
        </w:rPr>
      </w:pPr>
      <w:r>
        <w:t>• </w:t>
      </w:r>
      <w:r>
        <w:rPr>
          <w:i w:val="1"/>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pPr>
        <w:ind w:firstLine="454"/>
        <w:jc w:val="both"/>
        <w:rPr>
          <w:b w:val="1"/>
        </w:rPr>
      </w:pPr>
      <w:r>
        <w:rPr>
          <w:b w:val="1"/>
        </w:rPr>
        <w:t>Защита населения Российской Федерации от чрезвычайных ситуаций</w:t>
      </w:r>
    </w:p>
    <w:p>
      <w:pPr>
        <w:ind w:firstLine="454"/>
        <w:jc w:val="both"/>
      </w:pPr>
      <w:r>
        <w:t>Выпускник научится:</w:t>
      </w:r>
    </w:p>
    <w:p>
      <w:pPr>
        <w:widowControl w:val="1"/>
        <w:ind w:firstLine="454"/>
        <w:jc w:val="both"/>
      </w:pPr>
      <w: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pPr>
        <w:widowControl w:val="1"/>
        <w:ind w:firstLine="454"/>
        <w:jc w:val="both"/>
      </w:pPr>
      <w:r>
        <w:t>• характеризовать РСЧС</w:t>
      </w:r>
      <w:r>
        <w:rPr>
          <w:vertAlign w:val="superscript"/>
        </w:rPr>
        <w:t>:</w:t>
      </w:r>
      <w: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pPr>
        <w:widowControl w:val="1"/>
        <w:ind w:firstLine="454"/>
        <w:jc w:val="both"/>
      </w:pPr>
      <w: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pPr>
        <w:widowControl w:val="1"/>
        <w:ind w:firstLine="454"/>
        <w:jc w:val="both"/>
      </w:pPr>
      <w: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pPr>
        <w:widowControl w:val="1"/>
        <w:ind w:firstLine="454"/>
        <w:jc w:val="both"/>
      </w:pPr>
      <w:r>
        <w:t>• характеризовать основные мероприятия, которые проводятся в РФ, по защите населения от чрезвычайных ситуаций мирного и военного времени;</w:t>
      </w:r>
    </w:p>
    <w:p>
      <w:pPr>
        <w:widowControl w:val="1"/>
        <w:ind w:firstLine="454"/>
        <w:jc w:val="both"/>
      </w:pPr>
      <w:r>
        <w:t>• анализировать систему мониторинга и прогнозирования чрезвычайных ситуаций и основные мероприятия, которые она в себя включает;</w:t>
      </w:r>
    </w:p>
    <w:p>
      <w:pPr>
        <w:widowControl w:val="1"/>
        <w:ind w:firstLine="454"/>
        <w:jc w:val="both"/>
      </w:pPr>
      <w: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pPr>
        <w:widowControl w:val="1"/>
        <w:ind w:firstLine="454"/>
        <w:jc w:val="both"/>
      </w:pPr>
      <w:r>
        <w:t>• описывать существующую систему оповещения населения при угрозе возникновения чрезвычайной ситуации;</w:t>
      </w:r>
    </w:p>
    <w:p>
      <w:pPr>
        <w:widowControl w:val="1"/>
        <w:ind w:firstLine="454"/>
        <w:jc w:val="both"/>
      </w:pPr>
      <w: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pPr>
        <w:widowControl w:val="1"/>
        <w:ind w:firstLine="454"/>
        <w:jc w:val="both"/>
      </w:pPr>
      <w: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pPr>
        <w:widowControl w:val="1"/>
        <w:ind w:firstLine="454"/>
        <w:jc w:val="both"/>
      </w:pPr>
      <w: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pPr>
        <w:widowControl w:val="1"/>
        <w:ind w:firstLine="454"/>
        <w:jc w:val="both"/>
      </w:pPr>
      <w:r>
        <w:t>• анализировать основные мероприятия, которые проводятся при аварийно-спасательных работах в очагах поражения;</w:t>
      </w:r>
    </w:p>
    <w:p>
      <w:pPr>
        <w:widowControl w:val="1"/>
        <w:ind w:firstLine="454"/>
        <w:jc w:val="both"/>
      </w:pPr>
      <w:r>
        <w:t>• описывать основные мероприятия, которые проводятся при выполнении неотложных работ;</w:t>
      </w:r>
    </w:p>
    <w:p>
      <w:pPr>
        <w:widowControl w:val="1"/>
        <w:ind w:firstLine="454"/>
        <w:jc w:val="both"/>
      </w:pPr>
      <w: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pPr>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pPr>
        <w:widowControl w:val="1"/>
        <w:ind w:firstLine="454"/>
        <w:jc w:val="both"/>
        <w:rPr>
          <w:i w:val="1"/>
        </w:rPr>
      </w:pPr>
      <w:r>
        <w:t>• </w:t>
      </w:r>
      <w:r>
        <w:rPr>
          <w:i w:val="1"/>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pPr>
        <w:widowControl w:val="1"/>
        <w:ind w:firstLine="454"/>
        <w:jc w:val="both"/>
        <w:rPr>
          <w:i w:val="1"/>
        </w:rPr>
      </w:pPr>
      <w:r>
        <w:t>• </w:t>
      </w:r>
      <w:r>
        <w:rPr>
          <w:i w:val="1"/>
        </w:rPr>
        <w:t>обсуждать тему «Ключевая роль МЧС России в формировании культуры безопасности жизнедеятельности у населения Российской Федерации»;</w:t>
      </w:r>
    </w:p>
    <w:p>
      <w:pPr>
        <w:widowControl w:val="1"/>
        <w:ind w:firstLine="454"/>
        <w:jc w:val="both"/>
        <w:rPr>
          <w:i w:val="1"/>
        </w:rPr>
      </w:pPr>
      <w:r>
        <w:t>• </w:t>
      </w:r>
      <w:r>
        <w:rPr>
          <w:i w:val="1"/>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pPr>
        <w:ind w:firstLine="454"/>
        <w:jc w:val="both"/>
        <w:rPr>
          <w:b w:val="1"/>
        </w:rPr>
      </w:pPr>
      <w:r>
        <w:rPr>
          <w:b w:val="1"/>
        </w:rPr>
        <w:t>Основы противодействия терроризму и экстремизму в Российской Федерации</w:t>
      </w:r>
    </w:p>
    <w:p>
      <w:pPr>
        <w:widowControl w:val="1"/>
        <w:ind w:firstLine="454"/>
        <w:jc w:val="both"/>
      </w:pPr>
      <w:r>
        <w:t xml:space="preserve">Выпускник научится: </w:t>
      </w:r>
    </w:p>
    <w:p>
      <w:pPr>
        <w:widowControl w:val="1"/>
        <w:ind w:firstLine="454"/>
        <w:jc w:val="both"/>
      </w:pPr>
      <w:r>
        <w:t>• негативно относиться к любым видам террористической и экстремистской деятельности;</w:t>
      </w:r>
    </w:p>
    <w:p>
      <w:pPr>
        <w:widowControl w:val="1"/>
        <w:ind w:firstLine="454"/>
        <w:jc w:val="both"/>
      </w:pPr>
      <w: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pPr>
        <w:widowControl w:val="1"/>
        <w:ind w:firstLine="454"/>
        <w:jc w:val="both"/>
      </w:pPr>
      <w: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pPr>
        <w:widowControl w:val="1"/>
        <w:ind w:firstLine="454"/>
        <w:jc w:val="both"/>
      </w:pPr>
      <w: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pPr>
        <w:widowControl w:val="1"/>
        <w:ind w:firstLine="454"/>
        <w:jc w:val="both"/>
      </w:pPr>
      <w:r>
        <w:t>• обосновывать значение культуры безопасности жизнедеятельности в противодействии идеологии терроризма и экстремизма;</w:t>
      </w:r>
    </w:p>
    <w:p>
      <w:pPr>
        <w:widowControl w:val="1"/>
        <w:ind w:firstLine="454"/>
        <w:jc w:val="both"/>
      </w:pPr>
      <w:r>
        <w:t>• характеризовать основные меры уголовной ответственности за участие в террористической и экстремистской деятельности;</w:t>
      </w:r>
    </w:p>
    <w:p>
      <w:pPr>
        <w:widowControl w:val="1"/>
        <w:ind w:firstLine="454"/>
        <w:jc w:val="both"/>
      </w:pPr>
      <w:r>
        <w:t>• моделировать последовательность своих действий при угрозе террористического акта.</w:t>
      </w:r>
    </w:p>
    <w:p>
      <w:pPr>
        <w:widowControl w:val="1"/>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формировать индивидуальные основы правовой психологии для противостояния идеологии насилия;</w:t>
      </w:r>
    </w:p>
    <w:p>
      <w:pPr>
        <w:widowControl w:val="1"/>
        <w:ind w:firstLine="454"/>
        <w:jc w:val="both"/>
        <w:rPr>
          <w:i w:val="1"/>
        </w:rPr>
      </w:pPr>
      <w:r>
        <w:t>• </w:t>
      </w:r>
      <w:r>
        <w:rPr>
          <w:i w:val="1"/>
        </w:rPr>
        <w:t>формировать личные убеждения, способствующие профилактике вовлечения в террористическую деятельность;</w:t>
      </w:r>
    </w:p>
    <w:p>
      <w:pPr>
        <w:widowControl w:val="1"/>
        <w:ind w:firstLine="454"/>
        <w:jc w:val="both"/>
        <w:rPr>
          <w:i w:val="1"/>
        </w:rPr>
      </w:pPr>
      <w:r>
        <w:t>• </w:t>
      </w:r>
      <w:r>
        <w:rPr>
          <w:i w:val="1"/>
        </w:rPr>
        <w:t>формировать индивидуальные качества, способствующие противодействию экстремизму и терроризму;</w:t>
      </w:r>
    </w:p>
    <w:p>
      <w:pPr>
        <w:widowControl w:val="1"/>
        <w:ind w:firstLine="454"/>
        <w:jc w:val="both"/>
        <w:rPr>
          <w:i w:val="1"/>
        </w:rPr>
      </w:pPr>
      <w:r>
        <w:t>• </w:t>
      </w:r>
      <w:r>
        <w:rPr>
          <w:i w:val="1"/>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pPr>
        <w:widowControl w:val="1"/>
        <w:ind w:firstLine="454"/>
        <w:jc w:val="center"/>
        <w:rPr>
          <w:b w:val="1"/>
        </w:rPr>
      </w:pPr>
      <w:r>
        <w:rPr>
          <w:b w:val="1"/>
        </w:rPr>
        <w:t>Основы медицинских знаний и здорового образа жизни</w:t>
      </w:r>
    </w:p>
    <w:p>
      <w:pPr>
        <w:widowControl w:val="1"/>
        <w:ind w:firstLine="454"/>
        <w:jc w:val="both"/>
        <w:rPr>
          <w:b w:val="1"/>
        </w:rPr>
      </w:pPr>
      <w:r>
        <w:rPr>
          <w:b w:val="1"/>
        </w:rPr>
        <w:t>Основы здорового образа жизни</w:t>
      </w:r>
    </w:p>
    <w:p>
      <w:pPr>
        <w:widowControl w:val="1"/>
        <w:ind w:firstLine="454"/>
        <w:jc w:val="both"/>
      </w:pPr>
      <w:r>
        <w:t>Выпускник научится:</w:t>
      </w:r>
    </w:p>
    <w:p>
      <w:pPr>
        <w:widowControl w:val="1"/>
        <w:ind w:firstLine="454"/>
        <w:jc w:val="both"/>
      </w:pPr>
      <w: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pPr>
        <w:widowControl w:val="1"/>
        <w:ind w:firstLine="454"/>
        <w:jc w:val="both"/>
      </w:pPr>
      <w: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pPr>
        <w:widowControl w:val="1"/>
        <w:ind w:firstLine="454"/>
        <w:jc w:val="both"/>
      </w:pPr>
      <w: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pPr>
        <w:widowControl w:val="1"/>
        <w:ind w:firstLine="454"/>
        <w:jc w:val="both"/>
      </w:pPr>
      <w: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pPr>
        <w:widowControl w:val="1"/>
        <w:ind w:firstLine="454"/>
        <w:jc w:val="both"/>
      </w:pPr>
      <w: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pPr>
        <w:widowControl w:val="1"/>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pPr>
        <w:widowControl w:val="1"/>
        <w:ind w:firstLine="454"/>
        <w:jc w:val="both"/>
        <w:rPr>
          <w:b w:val="1"/>
        </w:rPr>
      </w:pPr>
      <w:r>
        <w:rPr>
          <w:b w:val="1"/>
        </w:rPr>
        <w:t>Основы медицинских знаний и оказание первой помощи</w:t>
      </w:r>
    </w:p>
    <w:p>
      <w:pPr>
        <w:widowControl w:val="1"/>
        <w:ind w:firstLine="454"/>
        <w:jc w:val="both"/>
      </w:pPr>
      <w:r>
        <w:t>Выпускник научится:</w:t>
      </w:r>
    </w:p>
    <w:p>
      <w:pPr>
        <w:widowControl w:val="1"/>
        <w:ind w:firstLine="454"/>
        <w:jc w:val="both"/>
      </w:pPr>
      <w:r>
        <w:t>• характеризовать различные повреждения и травмы, наиболее часто встречающиеся в быту, и их возможные последствия для здоровья;</w:t>
      </w:r>
    </w:p>
    <w:p>
      <w:pPr>
        <w:widowControl w:val="1"/>
        <w:ind w:firstLine="454"/>
        <w:jc w:val="both"/>
      </w:pPr>
      <w:r>
        <w:t>• анализировать возможные последствия неотложных состояний в случаях, если не будет своевременно оказана первая помощь;</w:t>
      </w:r>
    </w:p>
    <w:p>
      <w:pPr>
        <w:widowControl w:val="1"/>
        <w:ind w:firstLine="454"/>
        <w:jc w:val="both"/>
      </w:pPr>
      <w: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pPr>
        <w:widowControl w:val="1"/>
        <w:ind w:firstLine="454"/>
        <w:jc w:val="both"/>
      </w:pPr>
      <w: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pPr>
        <w:widowControl w:val="1"/>
        <w:ind w:firstLine="454"/>
        <w:jc w:val="both"/>
        <w:rPr>
          <w:i w:val="1"/>
        </w:rPr>
      </w:pPr>
      <w:r>
        <w:rPr>
          <w:i w:val="1"/>
        </w:rPr>
        <w:t>Выпускник получит возможность научиться:</w:t>
      </w:r>
    </w:p>
    <w:p>
      <w:pPr>
        <w:widowControl w:val="1"/>
        <w:ind w:firstLine="454"/>
        <w:jc w:val="both"/>
        <w:rPr>
          <w:i w:val="1"/>
        </w:rPr>
      </w:pPr>
      <w:r>
        <w:t>• </w:t>
      </w:r>
      <w:r>
        <w:rPr>
          <w:i w:val="1"/>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pPr>
        <w:widowControl w:val="1"/>
        <w:ind w:firstLine="454"/>
        <w:jc w:val="center"/>
        <w:rPr>
          <w:b w:val="1"/>
        </w:rPr>
      </w:pPr>
    </w:p>
    <w:p>
      <w:pPr>
        <w:widowControl w:val="1"/>
        <w:ind w:firstLine="454"/>
        <w:jc w:val="center"/>
        <w:rPr>
          <w:b w:val="1"/>
        </w:rPr>
      </w:pPr>
      <w:r>
        <w:rPr>
          <w:b w:val="1"/>
        </w:rPr>
        <w:t>1.3. Система оценки достижения планируемых результатов</w:t>
      </w:r>
    </w:p>
    <w:p>
      <w:pPr>
        <w:widowControl w:val="1"/>
        <w:ind w:firstLine="454"/>
        <w:jc w:val="center"/>
        <w:rPr>
          <w:b w:val="1"/>
        </w:rPr>
      </w:pPr>
      <w:r>
        <w:rPr>
          <w:b w:val="1"/>
        </w:rPr>
        <w:t>освоения основной образовательной программы основного общего образования</w:t>
      </w:r>
    </w:p>
    <w:p>
      <w:pPr>
        <w:ind w:firstLine="454"/>
        <w:outlineLvl w:val="0"/>
        <w:rPr>
          <w:b w:val="1"/>
        </w:rPr>
      </w:pPr>
    </w:p>
    <w:p>
      <w:pPr>
        <w:ind w:firstLine="454"/>
        <w:outlineLvl w:val="0"/>
        <w:rPr>
          <w:b w:val="1"/>
        </w:rPr>
      </w:pPr>
      <w:r>
        <w:rPr>
          <w:b w:val="1"/>
        </w:rPr>
        <w:t>1.3.1. Общие положения</w:t>
      </w:r>
    </w:p>
    <w:p>
      <w:pPr>
        <w:ind w:firstLine="454"/>
        <w:outlineLvl w:val="0"/>
        <w:rPr>
          <w:b w:val="1"/>
        </w:rPr>
      </w:pPr>
    </w:p>
    <w:p>
      <w:pPr>
        <w:tabs>
          <w:tab w:val="left" w:pos="709" w:leader="none"/>
          <w:tab w:val="center" w:pos="4677" w:leader="none"/>
          <w:tab w:val="right" w:pos="9355" w:leader="none"/>
        </w:tabs>
        <w:ind w:firstLine="454"/>
        <w:jc w:val="both"/>
      </w:pPr>
      <w: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Pr>
          <w:i w:val="1"/>
        </w:rPr>
        <w:t>.</w:t>
      </w:r>
    </w:p>
    <w:p>
      <w:pPr>
        <w:ind w:firstLine="454"/>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val="1"/>
        </w:rPr>
        <w:t>функциями</w:t>
      </w:r>
      <w:r>
        <w:t xml:space="preserve"> являются </w:t>
      </w:r>
      <w:r>
        <w:rPr>
          <w:b w:val="1"/>
          <w:i w:val="1"/>
        </w:rPr>
        <w:t>ориентация образовательного процесса</w:t>
      </w:r>
      <w:r>
        <w:t xml:space="preserve"> на достижение планируемых результатов освоения основной образовательной программы</w:t>
      </w:r>
      <w:r>
        <w:rPr>
          <w:i w:val="1"/>
        </w:rPr>
        <w:t xml:space="preserve"> </w:t>
      </w:r>
      <w:r>
        <w:t xml:space="preserve">основного общего образования и обеспечение эффективной </w:t>
      </w:r>
      <w:r>
        <w:rPr>
          <w:b w:val="1"/>
          <w:i w:val="1"/>
        </w:rPr>
        <w:t>обратной связи</w:t>
      </w:r>
      <w:r>
        <w:t xml:space="preserve">, позволяющей осуществлять </w:t>
      </w:r>
      <w:r>
        <w:rPr>
          <w:b w:val="1"/>
          <w:i w:val="1"/>
        </w:rPr>
        <w:t>управление образовательным процессом.</w:t>
      </w:r>
    </w:p>
    <w:p>
      <w:pPr>
        <w:ind w:firstLine="454"/>
        <w:jc w:val="both"/>
      </w:pPr>
      <w:r>
        <w:t>В соответствии с ФГОС ООО основным</w:t>
      </w:r>
      <w:r>
        <w:rPr>
          <w:b w:val="1"/>
        </w:rPr>
        <w:t xml:space="preserve"> объектом </w:t>
      </w:r>
      <w:r>
        <w:t>системы оценки результатов образования, её содержательной и критериальной базой</w:t>
      </w:r>
      <w:r>
        <w:rPr>
          <w:b w:val="1"/>
        </w:rPr>
        <w:t xml:space="preserve"> </w:t>
      </w:r>
      <w:r>
        <w:t>выступают</w:t>
      </w:r>
      <w:r>
        <w:rPr>
          <w:b w:val="1"/>
        </w:rPr>
        <w:t xml:space="preserve"> требования Стандарта, </w:t>
      </w:r>
      <w:r>
        <w:t>которые конкретизируются в</w:t>
      </w:r>
      <w:r>
        <w:rPr>
          <w:b w:val="1"/>
        </w:rPr>
        <w:t xml:space="preserve"> планируемых результатах</w:t>
      </w:r>
      <w:r>
        <w:t xml:space="preserve"> освоения обучающимися основной образовательной программы</w:t>
      </w:r>
      <w:r>
        <w:rPr>
          <w:i w:val="1"/>
        </w:rPr>
        <w:t xml:space="preserve"> </w:t>
      </w:r>
      <w:r>
        <w:t>основного общего образования.</w:t>
      </w:r>
    </w:p>
    <w:p>
      <w:pPr>
        <w:widowControl w:val="1"/>
        <w:ind w:firstLine="454"/>
        <w:jc w:val="both"/>
      </w:pPr>
      <w: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pPr>
        <w:widowControl w:val="1"/>
        <w:ind w:firstLine="454"/>
        <w:jc w:val="both"/>
      </w:pPr>
      <w:r>
        <w:rPr>
          <w:b w:val="1"/>
          <w:i w:val="1"/>
        </w:rPr>
        <w:t xml:space="preserve">Результаты промежуточной аттестации, </w:t>
      </w:r>
      <w:r>
        <w:t xml:space="preserve">представляющие собой результаты внутришкольного мониторинга индивидуальных образовательных достижений обучающихся, </w:t>
      </w:r>
      <w:r>
        <w:rPr>
          <w:b w:val="1"/>
          <w:i w:val="1"/>
        </w:rPr>
        <w:t xml:space="preserve">отражают динамику </w:t>
      </w:r>
      <w:r>
        <w:t>формирования их</w:t>
      </w:r>
      <w:r>
        <w:rPr>
          <w:color w:val="0000FF"/>
        </w:rPr>
        <w:t xml:space="preserve"> </w:t>
      </w:r>
      <w: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b w:val="1"/>
          <w:i w:val="1"/>
        </w:rPr>
        <w:t>внутренней оценкой.</w:t>
      </w:r>
    </w:p>
    <w:p>
      <w:pPr>
        <w:widowControl w:val="1"/>
        <w:ind w:firstLine="454"/>
        <w:jc w:val="both"/>
      </w:pPr>
      <w:r>
        <w:rPr>
          <w:b w:val="1"/>
          <w:i w:val="1"/>
        </w:rPr>
        <w:t>Результаты итоговой аттестации выпускников (в том числе государственной)</w:t>
      </w:r>
      <w: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b w:val="1"/>
          <w:i w:val="1"/>
        </w:rPr>
        <w:t>внешней оценкой</w:t>
      </w:r>
      <w:r>
        <w:t>.</w:t>
      </w:r>
    </w:p>
    <w:p>
      <w:pPr>
        <w:ind w:firstLine="454"/>
        <w:jc w:val="both"/>
      </w:pPr>
      <w:r>
        <w:t>Основным объектом, содержательной и критериальной базой</w:t>
      </w:r>
      <w:r>
        <w:rPr>
          <w:b w:val="1"/>
        </w:rPr>
        <w:t xml:space="preserve"> итоговой оценки</w:t>
      </w:r>
      <w: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pPr>
        <w:pStyle w:val="P36"/>
        <w:spacing w:after="0" w:beforeAutospacing="0" w:afterAutospacing="0"/>
        <w:ind w:firstLine="454"/>
        <w:jc w:val="both"/>
      </w:pPr>
      <w:r>
        <w:t>В соответствии с требованиями Стандарта предоставление и использование</w:t>
      </w:r>
      <w:r>
        <w:rPr>
          <w:rStyle w:val="C96"/>
          <w:sz w:val="24"/>
        </w:rPr>
        <w:t xml:space="preserve"> 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Pr>
          <w:rStyle w:val="C96"/>
          <w:sz w:val="24"/>
        </w:rPr>
        <w:t xml:space="preserve"> неперсонифицированной (анонимной) информации</w:t>
      </w:r>
      <w:r>
        <w:t xml:space="preserve"> о достигаемых обучающимися образовательных результатах.</w:t>
      </w:r>
    </w:p>
    <w:p>
      <w:pPr>
        <w:pStyle w:val="P36"/>
        <w:spacing w:after="0" w:beforeAutospacing="0" w:afterAutospacing="0"/>
        <w:ind w:firstLine="454"/>
        <w:jc w:val="both"/>
      </w:pPr>
      <w:r>
        <w:t>Интерпретация результатов оценки ведётся на основе</w:t>
      </w:r>
      <w:r>
        <w:rPr>
          <w:rStyle w:val="C96"/>
          <w:sz w:val="24"/>
        </w:rPr>
        <w:t xml:space="preserve"> контекстной информации</w:t>
      </w:r>
      <w: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pPr>
        <w:ind w:firstLine="454"/>
        <w:jc w:val="both"/>
      </w:pPr>
      <w:r>
        <w:t>Система оценки достижения планируемых результатов освоения основной образовательной программы</w:t>
      </w:r>
      <w:r>
        <w:rPr>
          <w:i w:val="1"/>
        </w:rPr>
        <w:t xml:space="preserve"> </w:t>
      </w:r>
      <w:r>
        <w:t xml:space="preserve">основного общего образования предполагает </w:t>
      </w:r>
      <w:r>
        <w:rPr>
          <w:b w:val="1"/>
          <w:i w:val="1"/>
        </w:rPr>
        <w:t>комплексный подход к оценке результатов</w:t>
      </w:r>
      <w:r>
        <w:rPr>
          <w:b w:val="1"/>
        </w:rPr>
        <w:t xml:space="preserve"> </w:t>
      </w:r>
      <w:r>
        <w:t xml:space="preserve">образования, позволяющий вести оценку достижения обучающимися всех трёх групп результатов образования: </w:t>
      </w:r>
      <w:r>
        <w:rPr>
          <w:b w:val="1"/>
          <w:i w:val="1"/>
        </w:rPr>
        <w:t xml:space="preserve">личностных, метапредметных </w:t>
      </w:r>
      <w:r>
        <w:t>и</w:t>
      </w:r>
      <w:r>
        <w:rPr>
          <w:b w:val="1"/>
          <w:i w:val="1"/>
        </w:rPr>
        <w:t xml:space="preserve"> предметных</w:t>
      </w:r>
      <w:r>
        <w:t>.</w:t>
      </w:r>
    </w:p>
    <w:p>
      <w:pPr>
        <w:pStyle w:val="P36"/>
        <w:spacing w:after="0" w:beforeAutospacing="0" w:afterAutospacing="0"/>
        <w:ind w:firstLine="454"/>
        <w:jc w:val="both"/>
      </w:pPr>
      <w:r>
        <w:t>Система оценки предусматривает</w:t>
      </w:r>
      <w:r>
        <w:rPr>
          <w:rStyle w:val="C96"/>
          <w:sz w:val="24"/>
        </w:rPr>
        <w:t xml:space="preserve"> уровневый подход</w:t>
      </w:r>
      <w: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pPr>
        <w:pStyle w:val="P36"/>
        <w:spacing w:after="0" w:beforeAutospacing="0" w:afterAutospacing="0"/>
        <w:ind w:firstLine="454"/>
        <w:jc w:val="both"/>
      </w:pPr>
      <w: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pPr>
        <w:ind w:firstLine="454"/>
        <w:jc w:val="both"/>
      </w:pPr>
    </w:p>
    <w:p>
      <w:pPr>
        <w:ind w:firstLine="454"/>
        <w:jc w:val="both"/>
      </w:pPr>
    </w:p>
    <w:p>
      <w:pPr>
        <w:ind w:firstLine="454"/>
        <w:jc w:val="center"/>
        <w:outlineLvl w:val="0"/>
        <w:rPr>
          <w:b w:val="1"/>
        </w:rPr>
      </w:pPr>
      <w:r>
        <w:rPr>
          <w:b w:val="1"/>
        </w:rPr>
        <w:t>1.3.2. Особенности оценки личностных результатов</w:t>
      </w:r>
    </w:p>
    <w:p>
      <w:pPr>
        <w:ind w:firstLine="454"/>
        <w:jc w:val="center"/>
        <w:outlineLvl w:val="0"/>
        <w:rPr>
          <w:b w:val="1"/>
        </w:rPr>
      </w:pPr>
    </w:p>
    <w:p>
      <w:pPr>
        <w:ind w:firstLine="454"/>
        <w:jc w:val="both"/>
      </w:pPr>
      <w:r>
        <w:rPr>
          <w:b w:val="1"/>
        </w:rPr>
        <w:t xml:space="preserve">Оценка личностных результатов </w:t>
      </w:r>
      <w:r>
        <w:t>представляет собой оценку достижения обучающимися в ходе их личностного развития.</w:t>
      </w:r>
    </w:p>
    <w:p>
      <w:pPr>
        <w:ind w:firstLine="454"/>
        <w:jc w:val="both"/>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pPr>
        <w:ind w:firstLine="454"/>
        <w:jc w:val="both"/>
      </w:pPr>
      <w:r>
        <w:t xml:space="preserve">Основным </w:t>
      </w:r>
      <w:r>
        <w:rPr>
          <w:b w:val="1"/>
        </w:rPr>
        <w:t>объектом</w:t>
      </w:r>
      <w:r>
        <w:t xml:space="preserve"> оценки личностных результатов служит сформированность универсальных учебных действий, включаемых в следующие три основных блока:</w:t>
      </w:r>
    </w:p>
    <w:p>
      <w:pPr>
        <w:ind w:firstLine="454"/>
        <w:jc w:val="both"/>
      </w:pPr>
      <w:r>
        <w:t xml:space="preserve">1) сформированность </w:t>
      </w:r>
      <w:r>
        <w:rPr>
          <w:i w:val="1"/>
        </w:rPr>
        <w:t>основ гражданской идентичности</w:t>
      </w:r>
      <w:r>
        <w:t xml:space="preserve"> личности;</w:t>
      </w:r>
    </w:p>
    <w:p>
      <w:pPr>
        <w:ind w:firstLine="454"/>
        <w:jc w:val="both"/>
      </w:pPr>
      <w:r>
        <w:t xml:space="preserve">2) готовность к переходу к </w:t>
      </w:r>
      <w:r>
        <w:rPr>
          <w:i w:val="1"/>
        </w:rPr>
        <w:t>самообразованию</w:t>
      </w:r>
      <w:r>
        <w:t xml:space="preserve"> </w:t>
      </w:r>
      <w:r>
        <w:rPr>
          <w:i w:val="1"/>
        </w:rPr>
        <w:t>на основе учебно-познавательной мотивации</w:t>
      </w:r>
      <w:r>
        <w:t xml:space="preserve">, в том числе готовность к </w:t>
      </w:r>
      <w:r>
        <w:rPr>
          <w:i w:val="1"/>
        </w:rPr>
        <w:t>выбору направления профильного образования</w:t>
      </w:r>
      <w:r>
        <w:t>;</w:t>
      </w:r>
    </w:p>
    <w:p>
      <w:pPr>
        <w:ind w:firstLine="454"/>
        <w:jc w:val="both"/>
      </w:pPr>
      <w:r>
        <w:t xml:space="preserve">3) сформированность </w:t>
      </w:r>
      <w:r>
        <w:rPr>
          <w:i w:val="1"/>
        </w:rPr>
        <w:t>социальных компетенций</w:t>
      </w:r>
      <w:r>
        <w:t>, включая ценностно-смысловые установки и моральные нормы, опыт социальных и межличностных отношений, правосознание.</w:t>
      </w:r>
    </w:p>
    <w:p>
      <w:pPr>
        <w:ind w:firstLine="454"/>
        <w:jc w:val="both"/>
      </w:pPr>
      <w:r>
        <w:t xml:space="preserve">В соответствии с требованиями Стандарта </w:t>
      </w:r>
      <w:r>
        <w:rPr>
          <w:b w:val="1"/>
        </w:rPr>
        <w:t>достижение личностных результатов не выносится на итоговую оценку обучающихся</w:t>
      </w:r>
      <w:r>
        <w:t xml:space="preserve">, а является предметом оценки эффективности воспитательно-образовательной деятельности образовательного учреждения. </w:t>
      </w:r>
    </w:p>
    <w:p>
      <w:pPr>
        <w:ind w:firstLine="454"/>
        <w:jc w:val="both"/>
        <w:rPr>
          <w:b w:val="1"/>
        </w:rPr>
      </w:pPr>
      <w:r>
        <w:t xml:space="preserve">Результаты мониторинговых исследований являются основанием для принятия различных управленческих решений. </w:t>
      </w:r>
    </w:p>
    <w:p>
      <w:pPr>
        <w:widowControl w:val="1"/>
        <w:ind w:firstLine="454"/>
        <w:jc w:val="both"/>
      </w:pPr>
      <w:r>
        <w:t>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b w:val="1"/>
        </w:rPr>
        <w:t xml:space="preserve"> </w:t>
      </w:r>
      <w:r>
        <w:t>Федеральным</w:t>
      </w:r>
      <w:r>
        <w:rPr>
          <w:b w:val="1"/>
        </w:rPr>
        <w:t xml:space="preserve"> </w:t>
      </w:r>
      <w: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b w:val="1"/>
        </w:rPr>
        <w:t xml:space="preserve">в форме, не представляющей угрозы личности, психологической безопасности и эмоциональному статусу учащегося </w:t>
      </w:r>
      <w:r>
        <w:t xml:space="preserve">и может использоваться </w:t>
      </w:r>
      <w:r>
        <w:rPr>
          <w:b w:val="1"/>
        </w:rPr>
        <w:t>исключительно в целях оптимизации личностного развития</w:t>
      </w:r>
      <w:r>
        <w:t xml:space="preserve"> обучающихся.</w:t>
      </w:r>
    </w:p>
    <w:p>
      <w:pPr>
        <w:widowControl w:val="1"/>
        <w:ind w:firstLine="454"/>
        <w:jc w:val="both"/>
      </w:pPr>
    </w:p>
    <w:p>
      <w:pPr>
        <w:ind w:firstLine="454"/>
        <w:jc w:val="center"/>
        <w:outlineLvl w:val="0"/>
        <w:rPr>
          <w:b w:val="1"/>
        </w:rPr>
      </w:pPr>
      <w:r>
        <w:rPr>
          <w:b w:val="1"/>
        </w:rPr>
        <w:t>1.3.3. Особенности оценки метапредметных результатов</w:t>
      </w:r>
    </w:p>
    <w:p>
      <w:pPr>
        <w:ind w:firstLine="454"/>
        <w:jc w:val="center"/>
        <w:outlineLvl w:val="0"/>
        <w:rPr>
          <w:b w:val="1"/>
        </w:rPr>
      </w:pPr>
    </w:p>
    <w:p>
      <w:pPr>
        <w:ind w:firstLine="454"/>
        <w:jc w:val="both"/>
      </w:pPr>
      <w:r>
        <w:t>Оценка метапредметных результатов</w:t>
      </w:r>
      <w:r>
        <w:rPr>
          <w:b w:val="1"/>
        </w:rPr>
        <w:t xml:space="preserve"> </w:t>
      </w:r>
      <w:r>
        <w:t>представляет собой оценку достижения планируемых результатов освоения основной образовательной программы.</w:t>
      </w:r>
    </w:p>
    <w:p>
      <w:pPr>
        <w:ind w:firstLine="454"/>
        <w:jc w:val="both"/>
      </w:pPr>
      <w:r>
        <w:t>Формирование метапредметных результатов обеспечивается за счёт основных компонентов образовательного процесса - учебных предметов.</w:t>
      </w:r>
    </w:p>
    <w:p>
      <w:pPr>
        <w:ind w:firstLine="454"/>
        <w:jc w:val="both"/>
      </w:pPr>
      <w:r>
        <w:t xml:space="preserve">Основным </w:t>
      </w:r>
      <w:r>
        <w:rPr>
          <w:b w:val="1"/>
        </w:rPr>
        <w:t>объектом</w:t>
      </w:r>
      <w:r>
        <w:t xml:space="preserve"> оценки метапредметных результатов является:</w:t>
      </w:r>
    </w:p>
    <w:p>
      <w:pPr>
        <w:widowControl w:val="1"/>
        <w:ind w:firstLine="454"/>
        <w:jc w:val="both"/>
      </w:pPr>
      <w:r>
        <w:t>• способность и готовность к освоению систематических знаний, их самостоятельному пополнению, переносу и интеграции;</w:t>
      </w:r>
    </w:p>
    <w:p>
      <w:pPr>
        <w:widowControl w:val="1"/>
        <w:ind w:firstLine="454"/>
        <w:jc w:val="both"/>
      </w:pPr>
      <w:r>
        <w:t>• способность к сотрудничеству и коммуникации;</w:t>
      </w:r>
    </w:p>
    <w:p>
      <w:pPr>
        <w:widowControl w:val="1"/>
        <w:ind w:firstLine="454"/>
        <w:jc w:val="both"/>
      </w:pPr>
      <w:r>
        <w:t>• способность к решению личностно и социально значимых проблем и воплощению найденных решений в практику;</w:t>
      </w:r>
    </w:p>
    <w:p>
      <w:pPr>
        <w:widowControl w:val="1"/>
        <w:ind w:firstLine="454"/>
        <w:jc w:val="both"/>
      </w:pPr>
      <w:r>
        <w:t>• способность и готовность к использованию ИКТ в целях обучения и развития;</w:t>
      </w:r>
    </w:p>
    <w:p>
      <w:pPr>
        <w:widowControl w:val="1"/>
        <w:ind w:firstLine="454"/>
        <w:jc w:val="both"/>
      </w:pPr>
      <w:r>
        <w:t>• способность к самоорганизации, саморегуляции и рефлексии.</w:t>
      </w:r>
    </w:p>
    <w:p>
      <w:pPr>
        <w:widowControl w:val="1"/>
        <w:ind w:firstLine="454"/>
        <w:jc w:val="both"/>
      </w:pPr>
      <w:r>
        <w:rPr>
          <w:b w:val="1"/>
        </w:rPr>
        <w:t>Основной</w:t>
      </w:r>
      <w:r>
        <w:t xml:space="preserve"> процедурой итоговой оценки достижения метапредметных результатов является </w:t>
      </w:r>
      <w:r>
        <w:rPr>
          <w:i w:val="1"/>
        </w:rPr>
        <w:t>защита итогового индивидуального проекта</w:t>
      </w:r>
      <w:r>
        <w:t>.</w:t>
      </w:r>
    </w:p>
    <w:p>
      <w:pPr>
        <w:ind w:firstLine="454"/>
        <w:jc w:val="both"/>
      </w:pPr>
      <w:r>
        <w:rPr>
          <w:b w:val="1"/>
        </w:rPr>
        <w:t>Дополнительным</w:t>
      </w:r>
      <w:r>
        <w:t xml:space="preserve"> источником данных о достижении отдельных метапредметных результатов служат результаты выполнения </w:t>
      </w:r>
      <w:r>
        <w:rPr>
          <w:i w:val="1"/>
        </w:rPr>
        <w:t>проверочных работ</w:t>
      </w:r>
      <w:r>
        <w:t xml:space="preserve"> (как правило, тематических) по всем предметам.</w:t>
      </w:r>
    </w:p>
    <w:p>
      <w:pPr>
        <w:ind w:firstLine="454"/>
        <w:jc w:val="both"/>
      </w:pPr>
      <w:r>
        <w:t xml:space="preserve">Оценка достижения метапредметных результатов ведётся также в рамках системы </w:t>
      </w:r>
      <w:r>
        <w:rPr>
          <w:i w:val="1"/>
        </w:rPr>
        <w:t>промежуточной аттестации.</w:t>
      </w:r>
      <w:r>
        <w:t xml:space="preserve"> </w:t>
      </w:r>
    </w:p>
    <w:p>
      <w:pPr>
        <w:ind w:firstLine="454"/>
        <w:jc w:val="both"/>
      </w:pPr>
      <w:r>
        <w:t>Обязательными составляющими системы внутришкольного мониторинга образовательных достижений являются материалы:</w:t>
      </w:r>
    </w:p>
    <w:p>
      <w:pPr>
        <w:widowControl w:val="1"/>
        <w:ind w:firstLine="454"/>
        <w:jc w:val="both"/>
      </w:pPr>
      <w:r>
        <w:t>• </w:t>
      </w:r>
      <w:r>
        <w:rPr>
          <w:i w:val="1"/>
        </w:rPr>
        <w:t>стартовой диагностики</w:t>
      </w:r>
      <w:r>
        <w:t>;</w:t>
      </w:r>
    </w:p>
    <w:p>
      <w:pPr>
        <w:widowControl w:val="1"/>
        <w:ind w:firstLine="454"/>
        <w:jc w:val="both"/>
      </w:pPr>
      <w:r>
        <w:t xml:space="preserve">• текущего выполнения </w:t>
      </w:r>
      <w:r>
        <w:rPr>
          <w:i w:val="1"/>
        </w:rPr>
        <w:t>учебных исследований и учебных проектов</w:t>
      </w:r>
      <w:r>
        <w:t>;</w:t>
      </w:r>
    </w:p>
    <w:p>
      <w:pPr>
        <w:widowControl w:val="1"/>
        <w:ind w:firstLine="454"/>
        <w:jc w:val="both"/>
      </w:pPr>
      <w:r>
        <w:t>• </w:t>
      </w:r>
      <w:r>
        <w:rPr>
          <w:i w:val="1"/>
        </w:rPr>
        <w:t>промежуточных и итоговых комплексных работ на межпредметной основе</w:t>
      </w:r>
      <w: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pPr>
        <w:widowControl w:val="1"/>
        <w:ind w:firstLine="454"/>
        <w:jc w:val="both"/>
      </w:pPr>
      <w:r>
        <w:t xml:space="preserve">• текущего выполнения выборочных </w:t>
      </w:r>
      <w:r>
        <w:rPr>
          <w:i w:val="1"/>
        </w:rPr>
        <w:t>учебно-практических и учебно-познавательных заданий</w:t>
      </w:r>
      <w: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pPr>
        <w:widowControl w:val="1"/>
        <w:ind w:firstLine="454"/>
        <w:jc w:val="both"/>
      </w:pPr>
      <w:r>
        <w:t>• </w:t>
      </w:r>
      <w:r>
        <w:rPr>
          <w:i w:val="1"/>
        </w:rPr>
        <w:t>защиты итогового индивидуального проекта</w:t>
      </w:r>
      <w:r>
        <w:t>.</w:t>
      </w:r>
    </w:p>
    <w:p>
      <w:pPr>
        <w:suppressAutoHyphens w:val="1"/>
        <w:ind w:firstLine="454"/>
        <w:jc w:val="both"/>
        <w:outlineLvl w:val="0"/>
        <w:rPr>
          <w:b w:val="1"/>
        </w:rPr>
      </w:pPr>
      <w:r>
        <w:rPr>
          <w:b w:val="1"/>
        </w:rPr>
        <w:t>Особенности оценки индивидуального проекта</w:t>
      </w:r>
    </w:p>
    <w:p>
      <w:pPr>
        <w:suppressAutoHyphens w:val="1"/>
        <w:ind w:firstLine="454"/>
        <w:jc w:val="both"/>
      </w:pPr>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tabs>
          <w:tab w:val="left" w:pos="357" w:leader="none"/>
        </w:tabs>
        <w:suppressAutoHyphens w:val="1"/>
        <w:ind w:firstLine="454"/>
        <w:jc w:val="both"/>
      </w:pPr>
      <w:r>
        <w:t xml:space="preserve">Выполнение индивидуального </w:t>
      </w:r>
      <w:r>
        <w:rPr>
          <w:i w:val="1"/>
        </w:rPr>
        <w:t>итогового проекта</w:t>
      </w:r>
      <w:r>
        <w:t xml:space="preserve"> </w:t>
      </w:r>
      <w:r>
        <w:rPr>
          <w:b w:val="1"/>
        </w:rPr>
        <w:t>обязательно</w:t>
      </w:r>
      <w:r>
        <w:t xml:space="preserve"> для каждого обучающегося, его невыполнение равноценно получению неудовлетворительной оценки по любому учебному предмету.</w:t>
      </w:r>
    </w:p>
    <w:p>
      <w:pPr>
        <w:tabs>
          <w:tab w:val="left" w:pos="357" w:leader="none"/>
        </w:tabs>
        <w:suppressAutoHyphens w:val="1"/>
        <w:ind w:firstLine="454"/>
        <w:jc w:val="both"/>
        <w:rPr>
          <w:sz w:val="22"/>
        </w:rPr>
      </w:pPr>
      <w:r>
        <w:t xml:space="preserve">Обучающиеся сами выбирают как </w:t>
      </w:r>
      <w:r>
        <w:rPr>
          <w:b w:val="1"/>
        </w:rPr>
        <w:t>тему проекта</w:t>
      </w:r>
      <w:r>
        <w:t>,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
    <w:p>
      <w:pPr>
        <w:tabs>
          <w:tab w:val="left" w:pos="357" w:leader="none"/>
        </w:tabs>
        <w:suppressAutoHyphens w:val="1"/>
        <w:ind w:firstLine="454"/>
        <w:jc w:val="both"/>
      </w:pPr>
      <w:r>
        <w:t xml:space="preserve">Для </w:t>
      </w:r>
      <w:r>
        <w:rPr>
          <w:b w:val="1"/>
        </w:rPr>
        <w:t>каждого обучающегося разрабатываются план, программа подготовки проекта</w:t>
      </w:r>
      <w:r>
        <w:t>, по следующим рубрикам:</w:t>
      </w:r>
    </w:p>
    <w:p>
      <w:pPr>
        <w:widowControl w:val="1"/>
        <w:ind w:firstLine="454"/>
        <w:jc w:val="both"/>
      </w:pPr>
      <w:r>
        <w:t>• организация проектной деятельности;</w:t>
      </w:r>
    </w:p>
    <w:p>
      <w:pPr>
        <w:widowControl w:val="1"/>
        <w:ind w:firstLine="454"/>
        <w:jc w:val="both"/>
      </w:pPr>
      <w:r>
        <w:t>• содержание и направленность проекта;</w:t>
      </w:r>
    </w:p>
    <w:p>
      <w:pPr>
        <w:widowControl w:val="1"/>
        <w:ind w:firstLine="454"/>
        <w:jc w:val="both"/>
      </w:pPr>
      <w:r>
        <w:t>• защита проекта;</w:t>
      </w:r>
    </w:p>
    <w:p>
      <w:pPr>
        <w:widowControl w:val="1"/>
        <w:ind w:firstLine="454"/>
        <w:jc w:val="both"/>
      </w:pPr>
      <w:r>
        <w:t>• критерии оценки проектной деятельности.</w:t>
      </w:r>
    </w:p>
    <w:p>
      <w:pPr>
        <w:tabs>
          <w:tab w:val="left" w:pos="357" w:leader="none"/>
        </w:tabs>
        <w:suppressAutoHyphens w:val="1"/>
        <w:ind w:firstLine="454"/>
        <w:jc w:val="both"/>
      </w:pPr>
      <w:r>
        <w:rPr>
          <w:i w:val="1"/>
        </w:rPr>
        <w:t>Результатом (продуктом) проектной деятельности</w:t>
      </w:r>
      <w:r>
        <w:t xml:space="preserve"> может быть:</w:t>
      </w:r>
    </w:p>
    <w:p>
      <w:pPr>
        <w:tabs>
          <w:tab w:val="left" w:pos="357" w:leader="none"/>
        </w:tabs>
        <w:suppressAutoHyphens w:val="1"/>
        <w:ind w:firstLine="454"/>
        <w:jc w:val="both"/>
      </w:pPr>
      <w:r>
        <w:t>а) </w:t>
      </w:r>
      <w:r>
        <w:rPr>
          <w:i w:val="1"/>
        </w:rPr>
        <w:t>письменная работа</w:t>
      </w:r>
      <w:r>
        <w:t xml:space="preserve"> (эссе, реферат, аналитические материалы, обзорные материалы, отчёты о проведённых исследованиях, стендовый доклад и др.);</w:t>
      </w:r>
    </w:p>
    <w:p>
      <w:pPr>
        <w:tabs>
          <w:tab w:val="left" w:pos="357" w:leader="none"/>
        </w:tabs>
        <w:suppressAutoHyphens w:val="1"/>
        <w:ind w:firstLine="454"/>
        <w:jc w:val="both"/>
      </w:pPr>
      <w:r>
        <w:t>б) </w:t>
      </w:r>
      <w:r>
        <w:rPr>
          <w:i w:val="1"/>
        </w:rPr>
        <w:t xml:space="preserve">художественная творческая работа </w:t>
      </w:r>
      <w: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pPr>
        <w:tabs>
          <w:tab w:val="left" w:pos="357" w:leader="none"/>
        </w:tabs>
        <w:suppressAutoHyphens w:val="1"/>
        <w:ind w:firstLine="454"/>
        <w:jc w:val="both"/>
      </w:pPr>
      <w:r>
        <w:t xml:space="preserve">в) </w:t>
      </w:r>
      <w:r>
        <w:rPr>
          <w:i w:val="1"/>
        </w:rPr>
        <w:t>материальный объект, макет</w:t>
      </w:r>
      <w:r>
        <w:t>, иное конструкторское изделие;</w:t>
      </w:r>
    </w:p>
    <w:p>
      <w:pPr>
        <w:tabs>
          <w:tab w:val="left" w:pos="357" w:leader="none"/>
        </w:tabs>
        <w:suppressAutoHyphens w:val="1"/>
        <w:ind w:firstLine="454"/>
        <w:jc w:val="both"/>
      </w:pPr>
      <w:r>
        <w:t>г) </w:t>
      </w:r>
      <w:r>
        <w:rPr>
          <w:i w:val="1"/>
        </w:rPr>
        <w:t>отчётные материалы по социальному проекту</w:t>
      </w:r>
      <w:r>
        <w:t>, которые могут включать как тексты, так и мультимедийные продукты.</w:t>
      </w:r>
    </w:p>
    <w:p>
      <w:pPr>
        <w:tabs>
          <w:tab w:val="left" w:pos="357" w:leader="none"/>
        </w:tabs>
        <w:suppressAutoHyphens w:val="1"/>
        <w:ind w:firstLine="454"/>
        <w:jc w:val="both"/>
        <w:rPr>
          <w:b w:val="1"/>
        </w:rPr>
      </w:pPr>
      <w:r>
        <w:t xml:space="preserve">Общим требованием ко всем работам является необходимость соблюдения норм и правил цитирования, ссылок на различные источники. </w:t>
      </w:r>
      <w:r>
        <w:rPr>
          <w:b w:val="1"/>
        </w:rPr>
        <w:t>В случае заимствования текста работы (плагиата) без указания ссылок на источник проект к защите не допускается.</w:t>
      </w:r>
    </w:p>
    <w:p>
      <w:pPr>
        <w:tabs>
          <w:tab w:val="left" w:pos="357" w:leader="none"/>
        </w:tabs>
        <w:suppressAutoHyphens w:val="1"/>
        <w:ind w:firstLine="454"/>
        <w:jc w:val="both"/>
      </w:pPr>
      <w:r>
        <w:rPr>
          <w:b w:val="1"/>
        </w:rPr>
        <w:t xml:space="preserve">Защита проекта </w:t>
      </w:r>
      <w:r>
        <w:t>осуществляется в процессе специально организованной деятельности комиссии или на ученической конференции.</w:t>
      </w:r>
    </w:p>
    <w:p>
      <w:pPr>
        <w:tabs>
          <w:tab w:val="left" w:pos="357" w:leader="none"/>
        </w:tabs>
        <w:suppressAutoHyphens w:val="1"/>
        <w:jc w:val="both"/>
      </w:pPr>
      <w:r>
        <w:t xml:space="preserve">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pPr>
        <w:tabs>
          <w:tab w:val="left" w:pos="357" w:leader="none"/>
        </w:tabs>
        <w:suppressAutoHyphens w:val="1"/>
        <w:ind w:firstLine="454"/>
        <w:jc w:val="center"/>
        <w:outlineLvl w:val="0"/>
        <w:rPr>
          <w:b w:val="1"/>
        </w:rPr>
      </w:pPr>
      <w:r>
        <w:rPr>
          <w:b w:val="1"/>
        </w:rPr>
        <w:t>Критерии оценки проектной работы</w:t>
      </w:r>
    </w:p>
    <w:tbl>
      <w:tblPr>
        <w:tblW w:w="10098" w:type="dxa"/>
        <w:tblInd w:w="25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2268" w:type="dxa"/>
            <w:vMerge w:val="restart"/>
          </w:tcPr>
          <w:p>
            <w:pPr>
              <w:widowControl w:val="1"/>
              <w:jc w:val="both"/>
            </w:pPr>
            <w:r>
              <w:rPr>
                <w:b w:val="1"/>
              </w:rPr>
              <w:t>Критерий</w:t>
            </w:r>
          </w:p>
        </w:tc>
        <w:tc>
          <w:tcPr>
            <w:tcW w:w="7830" w:type="dxa"/>
            <w:gridSpan w:val="2"/>
          </w:tcPr>
          <w:p>
            <w:pPr>
              <w:widowControl w:val="1"/>
              <w:jc w:val="both"/>
            </w:pPr>
            <w:r>
              <w:rPr>
                <w:b w:val="1"/>
              </w:rPr>
              <w:t xml:space="preserve">       Уровни сформированности навыков проектной деятельности</w:t>
            </w:r>
          </w:p>
        </w:tc>
      </w:tr>
      <w:tr>
        <w:tc>
          <w:tcPr>
            <w:tcW w:w="2268" w:type="dxa"/>
            <w:vMerge w:val="continue"/>
          </w:tcPr>
          <w:p>
            <w:pPr>
              <w:widowControl w:val="1"/>
              <w:jc w:val="both"/>
            </w:pPr>
          </w:p>
        </w:tc>
        <w:tc>
          <w:tcPr>
            <w:tcW w:w="3591" w:type="dxa"/>
            <w:vAlign w:val="center"/>
          </w:tcPr>
          <w:p>
            <w:pPr>
              <w:tabs>
                <w:tab w:val="left" w:pos="357" w:leader="none"/>
              </w:tabs>
              <w:suppressAutoHyphens w:val="1"/>
              <w:jc w:val="center"/>
              <w:rPr>
                <w:b w:val="1"/>
              </w:rPr>
            </w:pPr>
            <w:r>
              <w:rPr>
                <w:b w:val="1"/>
              </w:rPr>
              <w:t>Базовый</w:t>
            </w:r>
          </w:p>
        </w:tc>
        <w:tc>
          <w:tcPr>
            <w:tcW w:w="4239" w:type="dxa"/>
            <w:vAlign w:val="center"/>
          </w:tcPr>
          <w:p>
            <w:pPr>
              <w:tabs>
                <w:tab w:val="left" w:pos="357" w:leader="none"/>
              </w:tabs>
              <w:suppressAutoHyphens w:val="1"/>
              <w:jc w:val="center"/>
              <w:rPr>
                <w:b w:val="1"/>
              </w:rPr>
            </w:pPr>
            <w:r>
              <w:rPr>
                <w:b w:val="1"/>
              </w:rPr>
              <w:t>Повышенный</w:t>
            </w:r>
          </w:p>
        </w:tc>
      </w:tr>
      <w:tr>
        <w:tc>
          <w:tcPr>
            <w:tcW w:w="2268" w:type="dxa"/>
          </w:tcPr>
          <w:p>
            <w:pPr>
              <w:tabs>
                <w:tab w:val="left" w:pos="357" w:leader="none"/>
              </w:tabs>
              <w:suppressAutoHyphens w:val="1"/>
              <w:rPr>
                <w:b w:val="1"/>
              </w:rPr>
            </w:pPr>
            <w:r>
              <w:rPr>
                <w:b w:val="1"/>
              </w:rPr>
              <w:t>Самостоятельное приобретение знаний и решение проблем</w:t>
            </w:r>
          </w:p>
        </w:tc>
        <w:tc>
          <w:tcPr>
            <w:tcW w:w="3591" w:type="dxa"/>
          </w:tcPr>
          <w:p>
            <w:pPr>
              <w:tabs>
                <w:tab w:val="left" w:pos="357" w:leader="none"/>
              </w:tabs>
              <w:suppressAutoHyphens w:val="1"/>
              <w:rPr>
                <w:b w:val="1"/>
              </w:rPr>
            </w:pPr>
            <w: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239" w:type="dxa"/>
          </w:tcPr>
          <w:p>
            <w:pPr>
              <w:tabs>
                <w:tab w:val="left" w:pos="-108" w:leader="none"/>
              </w:tabs>
              <w:suppressAutoHyphens w:val="1"/>
            </w:pPr>
            <w: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tc>
          <w:tcPr>
            <w:tcW w:w="2268" w:type="dxa"/>
          </w:tcPr>
          <w:p>
            <w:pPr>
              <w:tabs>
                <w:tab w:val="left" w:pos="357" w:leader="none"/>
              </w:tabs>
              <w:suppressAutoHyphens w:val="1"/>
              <w:rPr>
                <w:b w:val="1"/>
              </w:rPr>
            </w:pPr>
            <w:r>
              <w:rPr>
                <w:b w:val="1"/>
              </w:rPr>
              <w:t>Знание предмета</w:t>
            </w:r>
          </w:p>
        </w:tc>
        <w:tc>
          <w:tcPr>
            <w:tcW w:w="3591" w:type="dxa"/>
          </w:tcPr>
          <w:p>
            <w:pPr>
              <w:tabs>
                <w:tab w:val="left" w:pos="357" w:leader="none"/>
              </w:tabs>
              <w:suppressAutoHyphens w:val="1"/>
            </w:pPr>
            <w: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39" w:type="dxa"/>
          </w:tcPr>
          <w:p>
            <w:pPr>
              <w:tabs>
                <w:tab w:val="left" w:pos="-108" w:leader="none"/>
              </w:tabs>
              <w:suppressAutoHyphens w:val="1"/>
            </w:pPr>
            <w:r>
              <w:t>Продемонстрировано свободное владение предметом проектной деятельности. Ошибки отсутствуют</w:t>
            </w:r>
          </w:p>
        </w:tc>
      </w:tr>
      <w:tr>
        <w:tc>
          <w:tcPr>
            <w:tcW w:w="2268" w:type="dxa"/>
          </w:tcPr>
          <w:p>
            <w:pPr>
              <w:widowControl w:val="1"/>
              <w:jc w:val="both"/>
              <w:rPr>
                <w:b w:val="1"/>
              </w:rPr>
            </w:pPr>
            <w:r>
              <w:rPr>
                <w:b w:val="1"/>
              </w:rPr>
              <w:t>Регулятивные действия</w:t>
            </w:r>
          </w:p>
          <w:p>
            <w:pPr>
              <w:widowControl w:val="1"/>
              <w:jc w:val="both"/>
            </w:pPr>
          </w:p>
        </w:tc>
        <w:tc>
          <w:tcPr>
            <w:tcW w:w="3591" w:type="dxa"/>
          </w:tcPr>
          <w:p>
            <w:pPr>
              <w:tabs>
                <w:tab w:val="left" w:pos="357" w:leader="none"/>
              </w:tabs>
              <w:suppressAutoHyphens w:val="1"/>
            </w:pPr>
            <w:r>
              <w:t>Продемонстрированы навыки определения темы и планирования работы.</w:t>
            </w:r>
          </w:p>
          <w:p>
            <w:pPr>
              <w:widowControl w:val="1"/>
              <w:jc w:val="both"/>
            </w:pPr>
            <w: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239" w:type="dxa"/>
          </w:tcPr>
          <w:p>
            <w:pPr>
              <w:widowControl w:val="1"/>
            </w:pPr>
            <w:r>
              <w:t xml:space="preserve">Работа тщательно спланирована и последовательно реализована, </w:t>
            </w:r>
          </w:p>
          <w:p>
            <w:pPr>
              <w:widowControl w:val="1"/>
            </w:pPr>
            <w:r>
              <w:t>своевременно пройдены все необходимые этапы обсуждения и представления. Контроль и коррекция осуществлялись самостоятельно</w:t>
            </w:r>
          </w:p>
        </w:tc>
      </w:tr>
      <w:tr>
        <w:tc>
          <w:tcPr>
            <w:tcW w:w="2268" w:type="dxa"/>
          </w:tcPr>
          <w:p>
            <w:pPr>
              <w:tabs>
                <w:tab w:val="left" w:pos="357" w:leader="none"/>
              </w:tabs>
              <w:suppressAutoHyphens w:val="1"/>
              <w:rPr>
                <w:b w:val="1"/>
              </w:rPr>
            </w:pPr>
            <w:r>
              <w:rPr>
                <w:b w:val="1"/>
              </w:rPr>
              <w:t>Коммуникация</w:t>
            </w:r>
          </w:p>
        </w:tc>
        <w:tc>
          <w:tcPr>
            <w:tcW w:w="3591" w:type="dxa"/>
          </w:tcPr>
          <w:p>
            <w:pPr>
              <w:tabs>
                <w:tab w:val="left" w:pos="357" w:leader="none"/>
              </w:tabs>
              <w:suppressAutoHyphens w:val="1"/>
            </w:pPr>
            <w: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39" w:type="dxa"/>
          </w:tcPr>
          <w:p>
            <w:pPr>
              <w:tabs>
                <w:tab w:val="left" w:pos="357" w:leader="none"/>
              </w:tabs>
              <w:suppressAutoHyphens w:val="1"/>
            </w:pPr>
            <w: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pPr>
        <w:tabs>
          <w:tab w:val="left" w:pos="357" w:leader="none"/>
        </w:tabs>
        <w:suppressAutoHyphens w:val="1"/>
        <w:outlineLvl w:val="0"/>
        <w:rPr>
          <w:b w:val="1"/>
        </w:rPr>
      </w:pPr>
    </w:p>
    <w:p>
      <w:pPr>
        <w:pStyle w:val="P36"/>
        <w:spacing w:after="0" w:beforeAutospacing="0" w:afterAutospacing="0"/>
        <w:ind w:firstLine="454"/>
        <w:jc w:val="both"/>
      </w:pPr>
      <w: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pPr>
        <w:pStyle w:val="P36"/>
        <w:spacing w:after="0" w:beforeAutospacing="0" w:afterAutospacing="0"/>
        <w:ind w:firstLine="454"/>
        <w:jc w:val="both"/>
      </w:pPr>
      <w: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pPr>
        <w:pStyle w:val="P36"/>
        <w:spacing w:after="0" w:beforeAutospacing="0" w:afterAutospacing="0"/>
        <w:ind w:firstLine="454"/>
        <w:jc w:val="both"/>
      </w:pPr>
      <w: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pPr>
        <w:tabs>
          <w:tab w:val="left" w:pos="357" w:leader="none"/>
        </w:tabs>
        <w:suppressAutoHyphens w:val="1"/>
        <w:ind w:firstLine="454"/>
        <w:jc w:val="center"/>
        <w:outlineLvl w:val="0"/>
        <w:rPr>
          <w:b w:val="1"/>
        </w:rPr>
      </w:pPr>
    </w:p>
    <w:p>
      <w:pPr>
        <w:ind w:firstLine="454"/>
        <w:jc w:val="center"/>
        <w:outlineLvl w:val="0"/>
        <w:rPr>
          <w:b w:val="1"/>
        </w:rPr>
      </w:pPr>
      <w:r>
        <w:rPr>
          <w:b w:val="1"/>
        </w:rPr>
        <w:t>1.3.4. Особенности оценки предметных результатов</w:t>
      </w:r>
    </w:p>
    <w:p>
      <w:pPr>
        <w:ind w:firstLine="454"/>
        <w:jc w:val="center"/>
        <w:outlineLvl w:val="0"/>
        <w:rPr>
          <w:b w:val="1"/>
        </w:rPr>
      </w:pPr>
    </w:p>
    <w:p>
      <w:pPr>
        <w:ind w:firstLine="454"/>
        <w:jc w:val="both"/>
      </w:pPr>
      <w:r>
        <w:t>Оценка предметных результатов</w:t>
      </w:r>
      <w:r>
        <w:rPr>
          <w:b w:val="1"/>
        </w:rPr>
        <w:t xml:space="preserve"> </w:t>
      </w:r>
      <w:r>
        <w:t>представляет собой оценку достижения обучающимся планируемых результатов по отдельным предметам.</w:t>
      </w:r>
    </w:p>
    <w:p>
      <w:pPr>
        <w:ind w:firstLine="454"/>
        <w:jc w:val="both"/>
      </w:pPr>
      <w:r>
        <w:t>Формирование этих результатов обеспечивается за счёт основных компонентов образовательного процесса - учебных предметов.</w:t>
      </w:r>
    </w:p>
    <w:p>
      <w:pPr>
        <w:ind w:firstLine="454"/>
        <w:jc w:val="both"/>
      </w:pPr>
      <w:r>
        <w:t xml:space="preserve">Основным </w:t>
      </w:r>
      <w:r>
        <w:rPr>
          <w:b w:val="1"/>
        </w:rPr>
        <w:t>объектом</w:t>
      </w:r>
      <w: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pPr>
        <w:ind w:firstLine="454"/>
        <w:jc w:val="both"/>
      </w:pPr>
      <w:r>
        <w:rPr>
          <w:b w:val="1"/>
        </w:rPr>
        <w:t>Базовый уровень достижений</w:t>
      </w:r>
      <w:r>
        <w:t xml:space="preserve">  - достаточный уровень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pPr>
        <w:widowControl w:val="1"/>
        <w:ind w:firstLine="454"/>
        <w:jc w:val="both"/>
      </w:pPr>
      <w:r>
        <w:rPr>
          <w:b w:val="1"/>
        </w:rPr>
        <w:t>Повышенный</w:t>
      </w:r>
      <w:r>
        <w:t xml:space="preserve"> </w:t>
      </w:r>
      <w:r>
        <w:rPr>
          <w:b w:val="1"/>
        </w:rPr>
        <w:t>уровень</w:t>
      </w:r>
      <w:r>
        <w:t xml:space="preserve"> достижения планируемых результатов, оценка «хорошо» (отметка «4»);</w:t>
      </w:r>
    </w:p>
    <w:p>
      <w:pPr>
        <w:widowControl w:val="1"/>
        <w:ind w:firstLine="454"/>
        <w:jc w:val="both"/>
      </w:pPr>
      <w:r>
        <w:rPr>
          <w:b w:val="1"/>
        </w:rPr>
        <w:t xml:space="preserve">Высокий уровень </w:t>
      </w:r>
      <w:r>
        <w:t>достижения планируемых результатов, оценка «отлично» (отметка «5»).</w:t>
      </w:r>
    </w:p>
    <w:p>
      <w:pPr>
        <w:ind w:firstLine="454"/>
        <w:jc w:val="both"/>
      </w:pPr>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ind w:firstLine="454"/>
        <w:jc w:val="both"/>
      </w:pPr>
      <w:r>
        <w:t xml:space="preserve">Уровень достижений, которых </w:t>
      </w:r>
      <w:r>
        <w:rPr>
          <w:b w:val="1"/>
        </w:rPr>
        <w:t>ниже базового</w:t>
      </w:r>
      <w:r>
        <w:t>:</w:t>
      </w:r>
    </w:p>
    <w:p>
      <w:pPr>
        <w:widowControl w:val="1"/>
        <w:ind w:firstLine="454"/>
        <w:jc w:val="both"/>
      </w:pPr>
      <w:r>
        <w:t>• </w:t>
      </w:r>
      <w:r>
        <w:rPr>
          <w:b w:val="1"/>
        </w:rPr>
        <w:t>пониженный уровень</w:t>
      </w:r>
      <w: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имеются значительные пробелы в знаниях, дальнейшее обучение затруднено оценка «неудовлетворительно» (отметка «2»);</w:t>
      </w:r>
    </w:p>
    <w:p>
      <w:pPr>
        <w:widowControl w:val="1"/>
        <w:ind w:firstLine="454"/>
        <w:jc w:val="both"/>
      </w:pPr>
      <w:r>
        <w:t>• </w:t>
      </w:r>
      <w:r>
        <w:rPr>
          <w:b w:val="1"/>
        </w:rPr>
        <w:t>низкий уровень</w:t>
      </w:r>
      <w:r>
        <w:t xml:space="preserve"> достижений свидетельствует о наличии только отдельных фрагментарных знаний по предмету, дальнейшее обучение практически невозможно, оценка «плохо» (отметка «1»).</w:t>
      </w:r>
    </w:p>
    <w:p>
      <w:pPr>
        <w:ind w:firstLine="454"/>
        <w:jc w:val="both"/>
      </w:pPr>
      <w:r>
        <w:t>Обязательными составляющими системы накопленной оценки являются материалы:</w:t>
      </w:r>
    </w:p>
    <w:p>
      <w:pPr>
        <w:widowControl w:val="1"/>
        <w:ind w:firstLine="454"/>
        <w:jc w:val="both"/>
      </w:pPr>
      <w:r>
        <w:t>• </w:t>
      </w:r>
      <w:r>
        <w:rPr>
          <w:i w:val="1"/>
        </w:rPr>
        <w:t>стартовой диагностики</w:t>
      </w:r>
      <w:r>
        <w:t>;</w:t>
      </w:r>
    </w:p>
    <w:p>
      <w:pPr>
        <w:widowControl w:val="1"/>
        <w:ind w:firstLine="454"/>
        <w:jc w:val="both"/>
      </w:pPr>
      <w:r>
        <w:t>• </w:t>
      </w:r>
      <w:r>
        <w:rPr>
          <w:i w:val="1"/>
        </w:rPr>
        <w:t>тематических и итоговых проверочных работ по всем учебным предметам</w:t>
      </w:r>
      <w:r>
        <w:t>;</w:t>
      </w:r>
    </w:p>
    <w:p>
      <w:pPr>
        <w:widowControl w:val="1"/>
        <w:ind w:firstLine="454"/>
        <w:jc w:val="both"/>
      </w:pPr>
      <w:r>
        <w:t xml:space="preserve">•  </w:t>
      </w:r>
      <w:r>
        <w:rPr>
          <w:i w:val="1"/>
        </w:rPr>
        <w:t>творческих работ</w:t>
      </w:r>
      <w:r>
        <w:t>, включая учебные исследования и учебные проекты.</w:t>
      </w:r>
    </w:p>
    <w:p>
      <w:pPr>
        <w:widowControl w:val="1"/>
        <w:jc w:val="both"/>
      </w:pPr>
      <w:r>
        <w:t xml:space="preserve">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pPr>
        <w:pStyle w:val="P36"/>
        <w:spacing w:after="0" w:beforeAutospacing="0" w:afterAutospacing="0"/>
        <w:ind w:firstLine="454"/>
        <w:jc w:val="both"/>
      </w:pPr>
      <w:r>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pPr>
        <w:outlineLvl w:val="0"/>
        <w:rPr>
          <w:b w:val="1"/>
        </w:rPr>
      </w:pPr>
    </w:p>
    <w:p>
      <w:pPr>
        <w:ind w:firstLine="454"/>
        <w:jc w:val="center"/>
        <w:outlineLvl w:val="0"/>
        <w:rPr>
          <w:b w:val="1"/>
        </w:rPr>
      </w:pPr>
      <w:r>
        <w:rPr>
          <w:b w:val="1"/>
        </w:rPr>
        <w:t xml:space="preserve">1.3.5. Система внутришкольного мониторинга образовательных достижений </w:t>
        <w:br w:type="textWrapping"/>
        <w:t>и портфель достижений как инструменты динамики образовательных достижений</w:t>
      </w:r>
    </w:p>
    <w:p>
      <w:pPr>
        <w:widowControl w:val="1"/>
        <w:ind w:firstLine="454"/>
        <w:jc w:val="both"/>
      </w:pPr>
    </w:p>
    <w:p>
      <w:pPr>
        <w:widowControl w:val="1"/>
        <w:ind w:firstLine="454"/>
        <w:jc w:val="both"/>
      </w:pPr>
      <w: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pPr>
        <w:widowControl w:val="1"/>
        <w:ind w:firstLine="454"/>
        <w:jc w:val="both"/>
      </w:pPr>
      <w:r>
        <w:rPr>
          <w:b w:val="1"/>
        </w:rPr>
        <w:t>Внутришкольный мониторинг</w:t>
      </w:r>
      <w:r>
        <w:t xml:space="preserve"> образовательных достижений </w:t>
      </w:r>
      <w:r>
        <w:rPr>
          <w:b w:val="1"/>
        </w:rPr>
        <w:t>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r>
        <w:t>.</w:t>
      </w:r>
    </w:p>
    <w:p>
      <w:pPr>
        <w:widowControl w:val="1"/>
        <w:ind w:firstLine="454"/>
        <w:jc w:val="both"/>
      </w:pPr>
      <w:r>
        <w:t xml:space="preserve">Отдельные элементы из системы внутришкольного мониторинга включаются в </w:t>
      </w:r>
      <w:r>
        <w:rPr>
          <w:b w:val="1"/>
        </w:rPr>
        <w:t xml:space="preserve">портфель </w:t>
      </w:r>
      <w:r>
        <w:t>достижений ученика.</w:t>
      </w:r>
    </w:p>
    <w:p>
      <w:pPr>
        <w:ind w:firstLine="454"/>
        <w:jc w:val="both"/>
      </w:pPr>
      <w: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pPr>
        <w:ind w:firstLine="454"/>
        <w:jc w:val="both"/>
      </w:pPr>
      <w: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pPr>
        <w:ind w:firstLine="454"/>
        <w:jc w:val="center"/>
        <w:outlineLvl w:val="0"/>
        <w:rPr>
          <w:b w:val="1"/>
        </w:rPr>
      </w:pPr>
    </w:p>
    <w:p>
      <w:pPr>
        <w:ind w:firstLine="454"/>
        <w:jc w:val="center"/>
        <w:outlineLvl w:val="0"/>
        <w:rPr>
          <w:b w:val="1"/>
        </w:rPr>
      </w:pPr>
    </w:p>
    <w:p>
      <w:pPr>
        <w:ind w:firstLine="454"/>
        <w:jc w:val="center"/>
        <w:outlineLvl w:val="0"/>
        <w:rPr>
          <w:b w:val="1"/>
        </w:rPr>
      </w:pPr>
    </w:p>
    <w:p>
      <w:pPr>
        <w:ind w:firstLine="454"/>
        <w:jc w:val="center"/>
        <w:outlineLvl w:val="0"/>
        <w:rPr>
          <w:b w:val="1"/>
        </w:rPr>
      </w:pPr>
    </w:p>
    <w:p>
      <w:pPr>
        <w:ind w:firstLine="454"/>
        <w:jc w:val="center"/>
        <w:outlineLvl w:val="0"/>
        <w:rPr>
          <w:b w:val="1"/>
        </w:rPr>
      </w:pPr>
      <w:r>
        <w:rPr>
          <w:b w:val="1"/>
        </w:rPr>
        <w:t>1.3.6. Итоговая оценка выпускника и её использование при переходе от основного к среднему (полному) общему образованию</w:t>
      </w:r>
    </w:p>
    <w:p>
      <w:pPr>
        <w:ind w:firstLine="454"/>
        <w:jc w:val="center"/>
        <w:outlineLvl w:val="0"/>
        <w:rPr>
          <w:b w:val="1"/>
        </w:rPr>
      </w:pPr>
    </w:p>
    <w:p>
      <w:pPr>
        <w:ind w:firstLine="454"/>
        <w:jc w:val="both"/>
      </w:pPr>
      <w:r>
        <w:t xml:space="preserve">На итоговую оценку на ступени основного общего образования выносятся </w:t>
      </w:r>
      <w:r>
        <w:rPr>
          <w:i w:val="1"/>
        </w:rPr>
        <w:t>только предметные и метапредметные результаты</w:t>
      </w:r>
      <w:r>
        <w:t>, описанные в разделе «Выпускник научится» планируемых результатов основного общего образования.</w:t>
      </w:r>
    </w:p>
    <w:p>
      <w:pPr>
        <w:ind w:firstLine="454"/>
        <w:jc w:val="both"/>
      </w:pPr>
      <w:r>
        <w:t>Итоговая оценка выпускника формируется на основе:</w:t>
      </w:r>
    </w:p>
    <w:p>
      <w:pPr>
        <w:widowControl w:val="1"/>
        <w:ind w:firstLine="454"/>
        <w:jc w:val="both"/>
      </w:pPr>
      <w: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pPr>
        <w:widowControl w:val="1"/>
        <w:ind w:firstLine="454"/>
        <w:jc w:val="both"/>
      </w:pPr>
      <w:r>
        <w:t>• оценок за выполнение итоговых работ по всем учебным предметам;</w:t>
      </w:r>
    </w:p>
    <w:p>
      <w:pPr>
        <w:widowControl w:val="1"/>
        <w:ind w:firstLine="454"/>
        <w:jc w:val="both"/>
      </w:pPr>
      <w:r>
        <w:t>• оценки за выполнение и защиту индивидуального проекта;</w:t>
      </w:r>
    </w:p>
    <w:p>
      <w:pPr>
        <w:widowControl w:val="1"/>
        <w:ind w:firstLine="454"/>
        <w:jc w:val="both"/>
      </w:pPr>
      <w:r>
        <w:t>• оценок за работы, выносимые на государственную итоговую аттестацию (ГИА).</w:t>
      </w:r>
    </w:p>
    <w:p>
      <w:pPr>
        <w:pStyle w:val="P36"/>
        <w:spacing w:after="0" w:beforeAutospacing="0" w:afterAutospacing="0"/>
        <w:ind w:firstLine="454"/>
        <w:jc w:val="both"/>
      </w:pPr>
      <w:r>
        <w:t xml:space="preserve">При этом результаты внутришкольного мониторинга характеризуют выполнение </w:t>
      </w:r>
      <w:r>
        <w:rPr>
          <w:b w:val="1"/>
        </w:rPr>
        <w:t>всей совокупности планируемых результатов</w:t>
      </w:r>
      <w:r>
        <w:t xml:space="preserve">,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w:t>
      </w:r>
      <w:r>
        <w:rPr>
          <w:b w:val="1"/>
        </w:rPr>
        <w:t xml:space="preserve">уровень усвоения </w:t>
      </w:r>
      <w:r>
        <w:t>обучающимися опорной системы знаний по изучаемым предметам, а также уровень овладения метапредметными действиями.</w:t>
      </w:r>
    </w:p>
    <w:p>
      <w:pPr>
        <w:ind w:firstLine="454"/>
        <w:jc w:val="both"/>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pPr>
        <w:ind w:firstLine="454"/>
        <w:jc w:val="both"/>
        <w:rPr>
          <w:b w:val="1"/>
        </w:rPr>
      </w:pPr>
      <w:r>
        <w:t xml:space="preserve">Педагогический совет рассматривает вопрос об </w:t>
      </w:r>
      <w:r>
        <w:rPr>
          <w:b w:val="1"/>
        </w:rPr>
        <w:t>успешном освоении обучающимися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pPr>
        <w:ind w:firstLine="454"/>
        <w:jc w:val="both"/>
      </w:pPr>
      <w:r>
        <w:t xml:space="preserve">В случае если полученные обучающимися итоговые оценки не позволяют сделать однозначного вывода о достижении планируемых результатов, решение о </w:t>
      </w:r>
      <w:r>
        <w:rPr>
          <w:b w:val="1"/>
        </w:rPr>
        <w:t xml:space="preserve">выдаче документа государственного образца об уровне образования – аттестата об основном общем образовании </w:t>
      </w:r>
      <w: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pPr>
        <w:ind w:firstLine="454"/>
        <w:jc w:val="center"/>
        <w:rPr>
          <w:b w:val="1"/>
        </w:rPr>
      </w:pPr>
    </w:p>
    <w:p>
      <w:pPr>
        <w:ind w:firstLine="454"/>
        <w:jc w:val="center"/>
        <w:rPr>
          <w:b w:val="1"/>
        </w:rPr>
      </w:pPr>
      <w:r>
        <w:rPr>
          <w:b w:val="1"/>
        </w:rPr>
        <w:t>1.3.7. Оценка результатов деятельности образовательного учреждения</w:t>
      </w:r>
    </w:p>
    <w:p>
      <w:pPr>
        <w:ind w:firstLine="454"/>
        <w:jc w:val="center"/>
        <w:rPr>
          <w:b w:val="1"/>
        </w:rPr>
      </w:pPr>
    </w:p>
    <w:p>
      <w:pPr>
        <w:ind w:firstLine="454"/>
        <w:jc w:val="both"/>
      </w:pPr>
      <w:r>
        <w:t>Оценка результатов деятельности образовательного учреждения</w:t>
      </w:r>
      <w:r>
        <w:rPr>
          <w:b w:val="1"/>
        </w:rPr>
        <w:t xml:space="preserve"> </w:t>
      </w:r>
      <w:r>
        <w:t>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pPr>
        <w:widowControl w:val="1"/>
        <w:ind w:firstLine="454"/>
        <w:jc w:val="both"/>
      </w:pPr>
      <w:r>
        <w:t>• результатов мониторинговых исследований разного уровня (федерального, регионального, муниципального);</w:t>
      </w:r>
    </w:p>
    <w:p>
      <w:pPr>
        <w:widowControl w:val="1"/>
        <w:ind w:firstLine="454"/>
        <w:jc w:val="both"/>
      </w:pPr>
      <w:r>
        <w:t>• условий реализации основной образовательной программы основного общего образования;</w:t>
      </w:r>
    </w:p>
    <w:p>
      <w:pPr>
        <w:widowControl w:val="1"/>
        <w:ind w:firstLine="454"/>
        <w:jc w:val="both"/>
      </w:pPr>
      <w:r>
        <w:t>• особенностей контингента обучающихся.</w:t>
      </w:r>
    </w:p>
    <w:p>
      <w:pPr>
        <w:ind w:firstLine="454"/>
        <w:jc w:val="both"/>
      </w:pPr>
      <w:r>
        <w:t xml:space="preserve">Предметом оценки в ходе данных процедур является также </w:t>
      </w:r>
      <w:r>
        <w:rPr>
          <w:i w:val="1"/>
        </w:rPr>
        <w:t>текущая оценочная деятельность</w:t>
      </w:r>
      <w:r>
        <w:t xml:space="preserve"> образовательных учреждений и педагогов и, в частности, отслеживание динамики образовательных достижений выпускников основной школы.</w:t>
      </w:r>
    </w:p>
    <w:p>
      <w:pPr>
        <w:ind w:firstLine="454"/>
        <w:jc w:val="both"/>
      </w:pPr>
    </w:p>
    <w:p>
      <w:pPr>
        <w:jc w:val="both"/>
      </w:pPr>
    </w:p>
    <w:p>
      <w:pPr>
        <w:ind w:firstLine="454"/>
        <w:jc w:val="center"/>
        <w:outlineLvl w:val="0"/>
        <w:rPr>
          <w:b w:val="1"/>
          <w:sz w:val="28"/>
        </w:rPr>
      </w:pPr>
      <w:r>
        <w:rPr>
          <w:b w:val="1"/>
          <w:sz w:val="28"/>
        </w:rPr>
        <w:t>2. СОДЕРЖАТЕЛЬНЫЙ РАЗДЕЛ</w:t>
      </w:r>
    </w:p>
    <w:p>
      <w:pPr>
        <w:ind w:firstLine="454"/>
        <w:jc w:val="center"/>
        <w:outlineLvl w:val="0"/>
        <w:rPr>
          <w:b w:val="1"/>
          <w:sz w:val="28"/>
        </w:rPr>
      </w:pPr>
    </w:p>
    <w:p>
      <w:pPr>
        <w:widowControl w:val="1"/>
        <w:tabs>
          <w:tab w:val="left" w:pos="720" w:leader="none"/>
        </w:tabs>
        <w:ind w:firstLine="454"/>
        <w:jc w:val="center"/>
        <w:outlineLvl w:val="0"/>
        <w:rPr>
          <w:b w:val="1"/>
        </w:rPr>
      </w:pPr>
      <w:r>
        <w:rPr>
          <w:b w:val="1"/>
        </w:rPr>
        <w:t>2.1. Программа развития универсальных учебных действий на</w:t>
      </w:r>
    </w:p>
    <w:p>
      <w:pPr>
        <w:widowControl w:val="1"/>
        <w:tabs>
          <w:tab w:val="left" w:pos="720" w:leader="none"/>
        </w:tabs>
        <w:ind w:firstLine="454"/>
        <w:jc w:val="center"/>
        <w:outlineLvl w:val="0"/>
        <w:rPr>
          <w:b w:val="1"/>
        </w:rPr>
      </w:pPr>
      <w:r>
        <w:rPr>
          <w:b w:val="1"/>
        </w:rPr>
        <w:t>ступени основного общего образования</w:t>
      </w:r>
    </w:p>
    <w:p>
      <w:pPr>
        <w:widowControl w:val="1"/>
        <w:tabs>
          <w:tab w:val="left" w:pos="720" w:leader="none"/>
        </w:tabs>
        <w:ind w:firstLine="454"/>
        <w:jc w:val="center"/>
        <w:outlineLvl w:val="0"/>
        <w:rPr>
          <w:b w:val="1"/>
        </w:rPr>
      </w:pPr>
    </w:p>
    <w:p>
      <w:pPr>
        <w:widowControl w:val="1"/>
        <w:tabs>
          <w:tab w:val="left" w:pos="720" w:leader="none"/>
        </w:tabs>
        <w:ind w:firstLine="454"/>
        <w:jc w:val="both"/>
        <w:outlineLvl w:val="0"/>
      </w:pPr>
      <w:r>
        <w:t xml:space="preserve"> 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pPr>
        <w:widowControl w:val="1"/>
        <w:tabs>
          <w:tab w:val="left" w:pos="720" w:leader="none"/>
        </w:tabs>
        <w:ind w:firstLine="454"/>
        <w:jc w:val="both"/>
        <w:outlineLvl w:val="0"/>
      </w:pPr>
      <w:r>
        <w:t xml:space="preserve"> Программа развития универсальных учебных действий (УУД) в основной школе определяет: </w:t>
      </w:r>
    </w:p>
    <w:p>
      <w:pPr>
        <w:ind w:firstLine="454"/>
        <w:jc w:val="both"/>
      </w:pPr>
      <w: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pPr>
        <w:ind w:firstLine="454"/>
        <w:jc w:val="both"/>
      </w:pPr>
      <w: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pPr>
        <w:ind w:firstLine="454"/>
        <w:jc w:val="both"/>
      </w:pPr>
      <w: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pPr>
        <w:ind w:firstLine="454"/>
        <w:jc w:val="both"/>
      </w:pPr>
      <w: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pPr>
        <w:ind w:firstLine="454"/>
        <w:jc w:val="both"/>
      </w:pPr>
      <w:r>
        <w:t>- условия развития УУД;</w:t>
      </w:r>
    </w:p>
    <w:p>
      <w:pPr>
        <w:ind w:firstLine="454"/>
        <w:jc w:val="both"/>
      </w:pPr>
      <w:r>
        <w:t>- преемственность программы развития универсальных учебных действий при переходе от начального к основному общему образованию.</w:t>
      </w:r>
    </w:p>
    <w:p>
      <w:pPr>
        <w:ind w:firstLine="454"/>
        <w:jc w:val="both"/>
        <w:rPr>
          <w:i w:val="1"/>
        </w:rPr>
      </w:pPr>
      <w:r>
        <w:rPr>
          <w:b w:val="1"/>
        </w:rPr>
        <w:t>Целью программы</w:t>
      </w:r>
      <w: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w:t>
      </w:r>
    </w:p>
    <w:p>
      <w:pPr>
        <w:widowControl w:val="1"/>
        <w:tabs>
          <w:tab w:val="left" w:pos="720" w:leader="none"/>
        </w:tabs>
        <w:ind w:firstLine="454"/>
        <w:jc w:val="both"/>
        <w:outlineLvl w:val="0"/>
        <w:rPr>
          <w:b w:val="1"/>
          <w:i w:val="1"/>
        </w:rPr>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pPr>
        <w:widowControl w:val="1"/>
        <w:tabs>
          <w:tab w:val="left" w:pos="720" w:leader="none"/>
        </w:tabs>
        <w:ind w:firstLine="454"/>
        <w:jc w:val="both"/>
        <w:outlineLvl w:val="0"/>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pPr>
        <w:widowControl w:val="1"/>
        <w:tabs>
          <w:tab w:val="left" w:pos="720" w:leader="none"/>
        </w:tabs>
        <w:ind w:firstLine="454"/>
        <w:jc w:val="center"/>
        <w:outlineLvl w:val="0"/>
        <w:rPr>
          <w:b w:val="1"/>
        </w:rPr>
      </w:pPr>
      <w:r>
        <w:rPr>
          <w:b w:val="1"/>
        </w:rPr>
        <w:t>Планируемые результаты усвоения обучающимися универсальных учебных действий</w:t>
      </w:r>
    </w:p>
    <w:p>
      <w:pPr>
        <w:widowControl w:val="1"/>
        <w:tabs>
          <w:tab w:val="left" w:pos="720" w:leader="none"/>
        </w:tabs>
        <w:ind w:firstLine="454"/>
        <w:jc w:val="both"/>
        <w:outlineLvl w:val="0"/>
      </w:pPr>
      <w: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pPr>
        <w:widowControl w:val="1"/>
        <w:ind w:firstLine="454"/>
        <w:jc w:val="both"/>
        <w:outlineLvl w:val="0"/>
      </w:pPr>
      <w: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pPr>
        <w:widowControl w:val="1"/>
        <w:ind w:firstLine="454"/>
        <w:jc w:val="both"/>
        <w:outlineLvl w:val="0"/>
      </w:pPr>
      <w:r>
        <w:t xml:space="preserve">Среди </w:t>
      </w:r>
      <w:r>
        <w:rPr>
          <w:b w:val="1"/>
        </w:rPr>
        <w:t>технологий, методов и приёмов</w:t>
      </w:r>
      <w:r>
        <w:t xml:space="preserve"> развития УУД особое место занимают учебные ситуации, которые специализированы для развития определённых УУД. Типология </w:t>
      </w:r>
      <w:r>
        <w:rPr>
          <w:b w:val="1"/>
        </w:rPr>
        <w:t>учебных ситуаций</w:t>
      </w:r>
      <w:r>
        <w:t>:</w:t>
      </w:r>
    </w:p>
    <w:p>
      <w:pPr>
        <w:widowControl w:val="1"/>
        <w:ind w:firstLine="454"/>
        <w:jc w:val="both"/>
      </w:pPr>
      <w:r>
        <w:t>• </w:t>
      </w:r>
      <w:r>
        <w:rPr>
          <w:i w:val="1"/>
        </w:rPr>
        <w:t>ситуация-проблема</w:t>
      </w:r>
      <w: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pPr>
        <w:widowControl w:val="1"/>
        <w:ind w:firstLine="454"/>
        <w:jc w:val="both"/>
      </w:pPr>
      <w:r>
        <w:t>• </w:t>
      </w:r>
      <w:r>
        <w:rPr>
          <w:i w:val="1"/>
        </w:rPr>
        <w:t>ситуация-иллюстрация</w:t>
      </w:r>
      <w: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pPr>
        <w:widowControl w:val="1"/>
        <w:ind w:firstLine="454"/>
        <w:jc w:val="both"/>
      </w:pPr>
      <w:r>
        <w:t>• </w:t>
      </w:r>
      <w:r>
        <w:rPr>
          <w:i w:val="1"/>
        </w:rPr>
        <w:t>ситуация-оценка</w:t>
      </w:r>
      <w:r>
        <w:t xml:space="preserve"> - прототип реальной ситуации с готовым предполагаемым решением, которое следует оценить, и предложить своё адекватное решение;</w:t>
      </w:r>
    </w:p>
    <w:p>
      <w:pPr>
        <w:widowControl w:val="1"/>
        <w:ind w:firstLine="454"/>
        <w:jc w:val="both"/>
      </w:pPr>
      <w:r>
        <w:t>• </w:t>
      </w:r>
      <w:r>
        <w:rPr>
          <w:i w:val="1"/>
        </w:rPr>
        <w:t>ситуация-тренинг</w:t>
      </w:r>
      <w:r>
        <w:t xml:space="preserve"> - прототип стандартной или другой ситуации (тренинг возможно проводить как по описанию ситуации, так и по её решению).</w:t>
      </w:r>
    </w:p>
    <w:p>
      <w:pPr>
        <w:widowControl w:val="1"/>
        <w:ind w:firstLine="454"/>
        <w:jc w:val="both"/>
        <w:outlineLvl w:val="0"/>
      </w:pPr>
      <w:r>
        <w:t xml:space="preserve">Наряду с учебными ситуациями для развития УУД используются </w:t>
      </w:r>
      <w:r>
        <w:rPr>
          <w:b w:val="1"/>
        </w:rPr>
        <w:t>задачи.</w:t>
      </w:r>
    </w:p>
    <w:p>
      <w:pPr>
        <w:widowControl w:val="1"/>
        <w:ind w:firstLine="454"/>
        <w:jc w:val="both"/>
        <w:outlineLvl w:val="0"/>
        <w:rPr>
          <w:i w:val="1"/>
        </w:rPr>
      </w:pPr>
      <w:r>
        <w:rPr>
          <w:i w:val="1"/>
        </w:rPr>
        <w:t>Личностные универсальные учебные действия:</w:t>
      </w:r>
    </w:p>
    <w:p>
      <w:pPr>
        <w:widowControl w:val="1"/>
        <w:ind w:firstLine="454"/>
        <w:jc w:val="both"/>
      </w:pPr>
      <w:r>
        <w:t>- на личностное самоопределение;</w:t>
      </w:r>
    </w:p>
    <w:p>
      <w:pPr>
        <w:widowControl w:val="1"/>
        <w:ind w:firstLine="454"/>
        <w:jc w:val="both"/>
      </w:pPr>
      <w:r>
        <w:t>- на развитие Я-концепции;</w:t>
      </w:r>
    </w:p>
    <w:p>
      <w:pPr>
        <w:widowControl w:val="1"/>
        <w:ind w:firstLine="454"/>
        <w:jc w:val="both"/>
      </w:pPr>
      <w:r>
        <w:t>- на смыслообразование;</w:t>
      </w:r>
    </w:p>
    <w:p>
      <w:pPr>
        <w:widowControl w:val="1"/>
        <w:ind w:firstLine="454"/>
        <w:jc w:val="both"/>
      </w:pPr>
      <w:r>
        <w:t>- на мотивацию;</w:t>
      </w:r>
    </w:p>
    <w:p>
      <w:pPr>
        <w:widowControl w:val="1"/>
        <w:ind w:firstLine="454"/>
        <w:jc w:val="both"/>
      </w:pPr>
      <w:r>
        <w:t>- на нравственно-этическое оценивание.</w:t>
      </w:r>
    </w:p>
    <w:p>
      <w:pPr>
        <w:widowControl w:val="1"/>
        <w:ind w:firstLine="454"/>
        <w:jc w:val="both"/>
        <w:outlineLvl w:val="0"/>
        <w:rPr>
          <w:i w:val="1"/>
        </w:rPr>
      </w:pPr>
      <w:r>
        <w:rPr>
          <w:i w:val="1"/>
        </w:rPr>
        <w:t>Коммуникативные универсальные учебные действия:</w:t>
      </w:r>
    </w:p>
    <w:p>
      <w:pPr>
        <w:widowControl w:val="1"/>
        <w:ind w:firstLine="454"/>
        <w:jc w:val="both"/>
      </w:pPr>
      <w:r>
        <w:t>- на учёт позиции партнёра;</w:t>
      </w:r>
    </w:p>
    <w:p>
      <w:pPr>
        <w:widowControl w:val="1"/>
        <w:ind w:firstLine="454"/>
        <w:jc w:val="both"/>
      </w:pPr>
      <w:r>
        <w:t>- на организацию и осуществление сотрудничества;</w:t>
      </w:r>
    </w:p>
    <w:p>
      <w:pPr>
        <w:widowControl w:val="1"/>
        <w:ind w:firstLine="454"/>
        <w:jc w:val="both"/>
      </w:pPr>
      <w:r>
        <w:t>- на передачу информации и отображению предметного содержания;</w:t>
      </w:r>
    </w:p>
    <w:p>
      <w:pPr>
        <w:widowControl w:val="1"/>
        <w:ind w:firstLine="454"/>
        <w:jc w:val="both"/>
      </w:pPr>
      <w:r>
        <w:t>- тренинги коммуникативных навыков;</w:t>
      </w:r>
    </w:p>
    <w:p>
      <w:pPr>
        <w:widowControl w:val="1"/>
        <w:ind w:firstLine="454"/>
        <w:jc w:val="both"/>
      </w:pPr>
      <w:r>
        <w:t>- ролевые игры;</w:t>
      </w:r>
    </w:p>
    <w:p>
      <w:pPr>
        <w:widowControl w:val="1"/>
        <w:ind w:firstLine="454"/>
        <w:jc w:val="both"/>
      </w:pPr>
      <w:r>
        <w:t>- групповые игры.</w:t>
      </w:r>
    </w:p>
    <w:p>
      <w:pPr>
        <w:widowControl w:val="1"/>
        <w:ind w:firstLine="454"/>
        <w:jc w:val="both"/>
        <w:outlineLvl w:val="0"/>
        <w:rPr>
          <w:i w:val="1"/>
        </w:rPr>
      </w:pPr>
      <w:r>
        <w:rPr>
          <w:i w:val="1"/>
        </w:rPr>
        <w:t>Познавательные универсальные учебные действия:</w:t>
      </w:r>
    </w:p>
    <w:p>
      <w:pPr>
        <w:widowControl w:val="1"/>
        <w:ind w:firstLine="454"/>
        <w:jc w:val="both"/>
      </w:pPr>
      <w:r>
        <w:t>- задачи и проекты на выстраивание стратегии поиска решения задач;</w:t>
      </w:r>
    </w:p>
    <w:p>
      <w:pPr>
        <w:widowControl w:val="1"/>
        <w:ind w:firstLine="454"/>
        <w:jc w:val="both"/>
      </w:pPr>
      <w:r>
        <w:t>- задачи и проекты на сериацию, сравнение, оценивание;</w:t>
      </w:r>
    </w:p>
    <w:p>
      <w:pPr>
        <w:widowControl w:val="1"/>
        <w:ind w:firstLine="454"/>
        <w:jc w:val="both"/>
      </w:pPr>
      <w:r>
        <w:t>- задачи и проекты на проведение эмпирического исследования;</w:t>
      </w:r>
    </w:p>
    <w:p>
      <w:pPr>
        <w:widowControl w:val="1"/>
        <w:ind w:firstLine="454"/>
        <w:jc w:val="both"/>
      </w:pPr>
      <w:r>
        <w:t>- задачи и проекты на проведение теоретического исследования;</w:t>
      </w:r>
    </w:p>
    <w:p>
      <w:pPr>
        <w:widowControl w:val="1"/>
        <w:ind w:firstLine="454"/>
        <w:jc w:val="both"/>
      </w:pPr>
      <w:r>
        <w:t>- задачи на смысловое чтение.</w:t>
      </w:r>
    </w:p>
    <w:p>
      <w:pPr>
        <w:widowControl w:val="1"/>
        <w:ind w:firstLine="454"/>
        <w:jc w:val="both"/>
        <w:outlineLvl w:val="0"/>
        <w:rPr>
          <w:i w:val="1"/>
        </w:rPr>
      </w:pPr>
      <w:r>
        <w:rPr>
          <w:i w:val="1"/>
        </w:rPr>
        <w:t>Регулятивные универсальные учебные действия:</w:t>
      </w:r>
    </w:p>
    <w:p>
      <w:pPr>
        <w:widowControl w:val="1"/>
        <w:ind w:firstLine="454"/>
        <w:jc w:val="both"/>
      </w:pPr>
      <w:r>
        <w:t>- на планирование;</w:t>
      </w:r>
    </w:p>
    <w:p>
      <w:pPr>
        <w:widowControl w:val="1"/>
        <w:ind w:firstLine="454"/>
        <w:jc w:val="both"/>
      </w:pPr>
      <w:r>
        <w:t>- на рефлексию;</w:t>
      </w:r>
    </w:p>
    <w:p>
      <w:pPr>
        <w:widowControl w:val="1"/>
        <w:ind w:firstLine="454"/>
        <w:jc w:val="both"/>
      </w:pPr>
      <w:r>
        <w:t>- на ориентировку в ситуации;</w:t>
      </w:r>
    </w:p>
    <w:p>
      <w:pPr>
        <w:widowControl w:val="1"/>
        <w:ind w:firstLine="454"/>
        <w:jc w:val="both"/>
      </w:pPr>
      <w:r>
        <w:t>- на прогнозирование;</w:t>
      </w:r>
    </w:p>
    <w:p>
      <w:pPr>
        <w:widowControl w:val="1"/>
        <w:ind w:firstLine="454"/>
        <w:jc w:val="both"/>
      </w:pPr>
      <w:r>
        <w:t>- на целеполагание;</w:t>
      </w:r>
    </w:p>
    <w:p>
      <w:pPr>
        <w:widowControl w:val="1"/>
        <w:ind w:firstLine="454"/>
        <w:jc w:val="both"/>
      </w:pPr>
      <w:r>
        <w:t>- на оценивание;</w:t>
      </w:r>
    </w:p>
    <w:p>
      <w:pPr>
        <w:widowControl w:val="1"/>
        <w:ind w:firstLine="454"/>
        <w:jc w:val="both"/>
      </w:pPr>
      <w:r>
        <w:t>- на принятие решения;</w:t>
      </w:r>
    </w:p>
    <w:p>
      <w:pPr>
        <w:widowControl w:val="1"/>
        <w:ind w:firstLine="454"/>
        <w:jc w:val="both"/>
      </w:pPr>
      <w:r>
        <w:t>- на самоконтроль;</w:t>
      </w:r>
    </w:p>
    <w:p>
      <w:pPr>
        <w:widowControl w:val="1"/>
        <w:ind w:firstLine="454"/>
        <w:jc w:val="both"/>
      </w:pPr>
      <w:r>
        <w:t>- на коррекцию.</w:t>
      </w:r>
    </w:p>
    <w:p>
      <w:pPr>
        <w:widowControl w:val="1"/>
        <w:ind w:firstLine="454"/>
        <w:jc w:val="both"/>
        <w:outlineLvl w:val="0"/>
      </w:pPr>
      <w:r>
        <w:t xml:space="preserve">Развитию регулятивных универсальных учебных действий способствуют индивидуальные или групповые </w:t>
      </w:r>
      <w:r>
        <w:rPr>
          <w:b w:val="1"/>
        </w:rPr>
        <w:t>учебные задания,</w:t>
      </w:r>
      <w:r>
        <w:t xml:space="preserve"> которые наделяют учащихся функциями организации их выполнения - при минимизации пошагового контроля со стороны учителя.</w:t>
      </w:r>
    </w:p>
    <w:p>
      <w:pPr>
        <w:widowControl w:val="1"/>
        <w:ind w:firstLine="454"/>
        <w:jc w:val="both"/>
        <w:outlineLvl w:val="0"/>
        <w:rPr>
          <w:b w:val="1"/>
        </w:rPr>
      </w:pPr>
      <w:r>
        <w:rPr>
          <w:b w:val="1"/>
        </w:rPr>
        <w:t>Достижение цели развития УУД является обязательным для всех учебных курсов как в урочной, так и во внеурочной деятельности.</w:t>
      </w:r>
    </w:p>
    <w:p>
      <w:pPr>
        <w:widowControl w:val="1"/>
        <w:ind w:firstLine="454"/>
        <w:jc w:val="both"/>
        <w:outlineLvl w:val="0"/>
      </w:pPr>
      <w:r>
        <w:t>Одним из путей повышения мотивации и эффективности учебной деятельности является включение обучающихся в учебно-исследовательскую и проектную деятельность.</w:t>
      </w:r>
    </w:p>
    <w:p>
      <w:pPr>
        <w:widowControl w:val="1"/>
        <w:ind w:firstLine="454"/>
        <w:jc w:val="both"/>
      </w:pPr>
      <w:r>
        <w:rPr>
          <w:i w:val="1"/>
        </w:rPr>
        <w:t>Итогами</w:t>
      </w:r>
      <w:r>
        <w:t xml:space="preserve"> проектной и учебно-исследовательской деятельности считаются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pPr>
        <w:widowControl w:val="1"/>
        <w:jc w:val="both"/>
      </w:pPr>
      <w:r>
        <w:rPr>
          <w:b w:val="1"/>
        </w:rPr>
        <w:t xml:space="preserve">     </w:t>
      </w:r>
      <w:r>
        <w:t xml:space="preserve">  </w:t>
      </w:r>
      <w:r>
        <w:rPr>
          <w:i w:val="1"/>
        </w:rPr>
        <w:t>Формы организации учебно-исследовательской деятельности на урочных занятиях:</w:t>
      </w:r>
    </w:p>
    <w:p>
      <w:pPr>
        <w:widowControl w:val="1"/>
        <w:ind w:firstLine="454"/>
        <w:jc w:val="both"/>
      </w:pPr>
      <w: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pPr>
        <w:widowControl w:val="1"/>
        <w:ind w:firstLine="454"/>
        <w:jc w:val="both"/>
      </w:pPr>
      <w: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pPr>
        <w:widowControl w:val="1"/>
        <w:ind w:firstLine="454"/>
        <w:jc w:val="both"/>
      </w:pPr>
      <w: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pPr>
        <w:widowControl w:val="1"/>
        <w:ind w:firstLine="454"/>
        <w:jc w:val="both"/>
        <w:outlineLvl w:val="0"/>
        <w:rPr>
          <w:i w:val="1"/>
        </w:rPr>
      </w:pPr>
      <w:r>
        <w:rPr>
          <w:i w:val="1"/>
        </w:rPr>
        <w:t>Формы организации учебно-исследовательской деятельности на внеурочных занятиях:</w:t>
      </w:r>
    </w:p>
    <w:p>
      <w:pPr>
        <w:widowControl w:val="1"/>
        <w:ind w:firstLine="454"/>
        <w:jc w:val="both"/>
      </w:pPr>
      <w:r>
        <w:t>• исследовательская практика обучающихся;</w:t>
      </w:r>
    </w:p>
    <w:p>
      <w:pPr>
        <w:widowControl w:val="1"/>
        <w:ind w:firstLine="454"/>
        <w:jc w:val="both"/>
      </w:pPr>
      <w: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pPr>
        <w:widowControl w:val="1"/>
        <w:ind w:firstLine="454"/>
        <w:jc w:val="both"/>
      </w:pPr>
      <w: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pPr>
        <w:widowControl w:val="1"/>
        <w:ind w:firstLine="454"/>
        <w:jc w:val="both"/>
      </w:pPr>
      <w: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НОУ других школ;</w:t>
      </w:r>
    </w:p>
    <w:p>
      <w:pPr>
        <w:widowControl w:val="1"/>
        <w:ind w:firstLine="454"/>
        <w:jc w:val="both"/>
      </w:pPr>
      <w:r>
        <w:t>• участие обучающихся в олимпиадах, конкурсах, конференциях, в том числе дистанционных, предметных неделях, интеллектуальных марафонах.</w:t>
      </w:r>
    </w:p>
    <w:p>
      <w:pPr>
        <w:widowControl w:val="1"/>
        <w:ind w:firstLine="454"/>
        <w:jc w:val="both"/>
        <w:outlineLvl w:val="0"/>
      </w:pPr>
      <w: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pPr>
        <w:ind w:firstLine="454"/>
        <w:jc w:val="center"/>
        <w:rPr>
          <w:b w:val="1"/>
        </w:rPr>
      </w:pPr>
    </w:p>
    <w:p>
      <w:pPr>
        <w:ind w:firstLine="454"/>
        <w:jc w:val="center"/>
        <w:rPr>
          <w:b w:val="1"/>
        </w:rPr>
      </w:pPr>
      <w:r>
        <w:rPr>
          <w:b w:val="1"/>
        </w:rPr>
        <w:t>Условия и средства формирования универсальных учебных действий</w:t>
      </w:r>
    </w:p>
    <w:p>
      <w:pPr>
        <w:ind w:firstLine="454"/>
        <w:jc w:val="center"/>
        <w:rPr>
          <w:b w:val="1"/>
        </w:rPr>
      </w:pPr>
    </w:p>
    <w:p>
      <w:pPr>
        <w:widowControl w:val="1"/>
        <w:ind w:firstLine="454"/>
        <w:jc w:val="both"/>
        <w:outlineLvl w:val="0"/>
        <w:rPr>
          <w:b w:val="1"/>
        </w:rPr>
      </w:pPr>
      <w:r>
        <w:rPr>
          <w:b w:val="1"/>
        </w:rPr>
        <w:t>Среди условий и средств формирования УУД выделяются следующие:</w:t>
      </w:r>
    </w:p>
    <w:p>
      <w:pPr>
        <w:widowControl w:val="1"/>
        <w:ind w:firstLine="454"/>
        <w:jc w:val="both"/>
        <w:outlineLvl w:val="0"/>
        <w:rPr>
          <w:i w:val="1"/>
        </w:rPr>
      </w:pPr>
      <w:r>
        <w:rPr>
          <w:i w:val="1"/>
        </w:rPr>
        <w:t>- учебное сотрудничество;</w:t>
      </w:r>
    </w:p>
    <w:p>
      <w:pPr>
        <w:ind w:firstLine="454"/>
        <w:jc w:val="both"/>
        <w:outlineLvl w:val="0"/>
        <w:rPr>
          <w:i w:val="1"/>
        </w:rPr>
      </w:pPr>
      <w:r>
        <w:rPr>
          <w:i w:val="1"/>
        </w:rPr>
        <w:t xml:space="preserve">- совместная деятельность, </w:t>
      </w:r>
      <w:r>
        <w:t>которая строится на следующих принципах:</w:t>
      </w:r>
    </w:p>
    <w:p>
      <w:pPr>
        <w:widowControl w:val="1"/>
        <w:ind w:firstLine="454"/>
        <w:jc w:val="both"/>
      </w:pPr>
      <w:r>
        <w:t>1) принцип индивидуальных вкладов;</w:t>
      </w:r>
    </w:p>
    <w:p>
      <w:pPr>
        <w:widowControl w:val="1"/>
        <w:ind w:firstLine="454"/>
        <w:jc w:val="both"/>
      </w:pPr>
      <w:r>
        <w:t>2) позиционный принцип, при котором важно столкновение и координация разных позиций членов группы;</w:t>
      </w:r>
    </w:p>
    <w:p>
      <w:pPr>
        <w:widowControl w:val="1"/>
        <w:ind w:firstLine="454"/>
        <w:jc w:val="both"/>
      </w:pPr>
      <w:r>
        <w:t xml:space="preserve">3) принцип содержательного распределения действий, при котором за обучающимися закреплены определённые </w:t>
      </w:r>
      <w:r>
        <w:rPr>
          <w:b w:val="1"/>
        </w:rPr>
        <w:t>модели действий</w:t>
      </w:r>
      <w:r>
        <w:t>;</w:t>
      </w:r>
    </w:p>
    <w:p>
      <w:pPr>
        <w:widowControl w:val="1"/>
        <w:ind w:firstLine="454"/>
        <w:jc w:val="both"/>
        <w:outlineLvl w:val="0"/>
      </w:pPr>
      <w:r>
        <w:rPr>
          <w:i w:val="1"/>
        </w:rPr>
        <w:t>- разновозрастное сотрудничество</w:t>
      </w:r>
      <w:r>
        <w:t xml:space="preserve"> (является мощным резервом повышения учебной мотивации, создаёт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w:t>
      </w:r>
    </w:p>
    <w:p>
      <w:pPr>
        <w:widowControl w:val="1"/>
        <w:ind w:firstLine="454"/>
        <w:jc w:val="both"/>
        <w:rPr>
          <w:i w:val="1"/>
        </w:rPr>
      </w:pPr>
      <w:r>
        <w:rPr>
          <w:i w:val="1"/>
        </w:rPr>
        <w:t>- проектная деятельность обучающихся как форма сотрудничества;</w:t>
      </w:r>
    </w:p>
    <w:p>
      <w:pPr>
        <w:widowControl w:val="1"/>
        <w:ind w:firstLine="454"/>
        <w:jc w:val="both"/>
        <w:rPr>
          <w:i w:val="1"/>
        </w:rPr>
      </w:pPr>
      <w:r>
        <w:rPr>
          <w:i w:val="1"/>
        </w:rPr>
        <w:t>- дискуссия;</w:t>
      </w:r>
    </w:p>
    <w:p>
      <w:pPr>
        <w:widowControl w:val="1"/>
        <w:ind w:firstLine="454"/>
        <w:outlineLvl w:val="0"/>
      </w:pPr>
      <w:r>
        <w:rPr>
          <w:i w:val="1"/>
        </w:rPr>
        <w:t>- тренинги (</w:t>
      </w:r>
      <w:r>
        <w:t xml:space="preserve">эффективный способ психологической коррекции когнитивных и эмоционально-личностных компонентов рефлексивных способностей); </w:t>
      </w:r>
    </w:p>
    <w:p>
      <w:pPr>
        <w:jc w:val="both"/>
        <w:outlineLvl w:val="0"/>
        <w:rPr>
          <w:i w:val="1"/>
        </w:rPr>
      </w:pPr>
      <w:r>
        <w:rPr>
          <w:b w:val="1"/>
          <w:i w:val="1"/>
        </w:rPr>
        <w:t xml:space="preserve">        </w:t>
      </w:r>
      <w:r>
        <w:rPr>
          <w:i w:val="1"/>
        </w:rPr>
        <w:t>-общий приём доказательства</w:t>
      </w:r>
      <w:r>
        <w:t xml:space="preserve"> (средство развития логического мышления обучающихся</w:t>
      </w:r>
    </w:p>
    <w:p>
      <w:pPr>
        <w:jc w:val="both"/>
      </w:pPr>
      <w:r>
        <w:t>активизации мыслительной деятельности, способ организации усвоения знаний, средство формирования и проявления поисковых, творческих умений и навыков учащихся);</w:t>
      </w:r>
    </w:p>
    <w:p>
      <w:pPr>
        <w:widowControl w:val="1"/>
        <w:ind w:firstLine="454"/>
        <w:jc w:val="both"/>
        <w:rPr>
          <w:i w:val="1"/>
        </w:rPr>
      </w:pPr>
      <w:r>
        <w:rPr>
          <w:i w:val="1"/>
        </w:rPr>
        <w:t>- рефлексия;</w:t>
      </w:r>
    </w:p>
    <w:p>
      <w:pPr>
        <w:ind w:firstLine="454"/>
        <w:jc w:val="both"/>
        <w:outlineLvl w:val="0"/>
        <w:rPr>
          <w:i w:val="1"/>
        </w:rPr>
      </w:pPr>
      <w:r>
        <w:rPr>
          <w:i w:val="1"/>
        </w:rPr>
        <w:t>- педагогическое общение.</w:t>
      </w:r>
    </w:p>
    <w:p>
      <w:pPr>
        <w:widowControl w:val="1"/>
        <w:jc w:val="both"/>
      </w:pPr>
    </w:p>
    <w:p>
      <w:pPr>
        <w:tabs>
          <w:tab w:val="left" w:pos="357" w:leader="none"/>
        </w:tabs>
        <w:ind w:firstLine="454"/>
        <w:jc w:val="center"/>
        <w:rPr>
          <w:b w:val="1"/>
        </w:rPr>
      </w:pPr>
      <w:r>
        <w:rPr>
          <w:b w:val="1"/>
        </w:rPr>
        <w:t>2.2. Программы отдельных учебных предметов, курсов</w:t>
      </w:r>
    </w:p>
    <w:p>
      <w:pPr>
        <w:tabs>
          <w:tab w:val="left" w:pos="357" w:leader="none"/>
        </w:tabs>
        <w:ind w:firstLine="454"/>
        <w:jc w:val="center"/>
        <w:rPr>
          <w:b w:val="1"/>
        </w:rPr>
      </w:pPr>
    </w:p>
    <w:p>
      <w:pPr>
        <w:tabs>
          <w:tab w:val="left" w:pos="624" w:leader="dot"/>
        </w:tabs>
        <w:ind w:firstLine="454"/>
        <w:outlineLvl w:val="0"/>
        <w:rPr>
          <w:b w:val="1"/>
        </w:rPr>
      </w:pPr>
      <w:r>
        <w:rPr>
          <w:b w:val="1"/>
        </w:rPr>
        <w:t>2.2.1. Общие положения</w:t>
      </w:r>
    </w:p>
    <w:p>
      <w:pPr>
        <w:tabs>
          <w:tab w:val="left" w:pos="624" w:leader="dot"/>
        </w:tabs>
        <w:ind w:firstLine="454"/>
        <w:jc w:val="both"/>
      </w:pPr>
      <w: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pPr>
        <w:tabs>
          <w:tab w:val="left" w:pos="624" w:leader="dot"/>
        </w:tabs>
        <w:ind w:firstLine="454"/>
        <w:jc w:val="both"/>
      </w:pPr>
      <w: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pPr>
        <w:tabs>
          <w:tab w:val="left" w:pos="624" w:leader="dot"/>
        </w:tabs>
        <w:ind w:firstLine="454"/>
        <w:jc w:val="both"/>
        <w:rPr>
          <w:b w:val="1"/>
        </w:rPr>
      </w:pPr>
      <w:r>
        <w:rPr>
          <w:b w:val="1"/>
        </w:rPr>
        <w:t>Программы по учебным предметам включают:</w:t>
      </w:r>
    </w:p>
    <w:p>
      <w:pPr>
        <w:widowControl w:val="1"/>
        <w:ind w:firstLine="454"/>
        <w:jc w:val="both"/>
      </w:pPr>
      <w:r>
        <w:t>1) пояснительную записку, в которой конкретизируются общие цели основного общего образования с учётом специфики учебного предмета;</w:t>
      </w:r>
    </w:p>
    <w:p>
      <w:pPr>
        <w:widowControl w:val="1"/>
        <w:ind w:firstLine="454"/>
        <w:jc w:val="both"/>
      </w:pPr>
      <w:r>
        <w:t>2) общую характеристику учебного предмета, курса;</w:t>
      </w:r>
    </w:p>
    <w:p>
      <w:pPr>
        <w:widowControl w:val="1"/>
        <w:ind w:firstLine="454"/>
        <w:jc w:val="both"/>
      </w:pPr>
      <w:r>
        <w:t>3) описание места учебного предмета, курса в учебном плане;</w:t>
      </w:r>
    </w:p>
    <w:p>
      <w:pPr>
        <w:widowControl w:val="1"/>
        <w:ind w:firstLine="454"/>
        <w:jc w:val="both"/>
      </w:pPr>
      <w:r>
        <w:t>4) личностные, метапредметные и предметные результаты освоения конкретного учебного предмета, курса;</w:t>
      </w:r>
    </w:p>
    <w:p>
      <w:pPr>
        <w:widowControl w:val="1"/>
        <w:ind w:firstLine="454"/>
        <w:jc w:val="both"/>
      </w:pPr>
      <w:r>
        <w:t>5) содержание учебного предмета, курса;</w:t>
      </w:r>
    </w:p>
    <w:p>
      <w:pPr>
        <w:widowControl w:val="1"/>
        <w:ind w:firstLine="454"/>
        <w:jc w:val="both"/>
      </w:pPr>
      <w:r>
        <w:t xml:space="preserve">6) тематическое планирование с определением основных видов учебной деятельности; </w:t>
      </w:r>
    </w:p>
    <w:p>
      <w:pPr>
        <w:widowControl w:val="1"/>
        <w:ind w:firstLine="454"/>
        <w:jc w:val="both"/>
      </w:pPr>
      <w:r>
        <w:t xml:space="preserve">7) описание учебно-методического и материально-технического обеспечения образовательного процесса; </w:t>
      </w:r>
    </w:p>
    <w:p>
      <w:pPr>
        <w:widowControl w:val="1"/>
        <w:ind w:firstLine="454"/>
        <w:jc w:val="both"/>
      </w:pPr>
      <w:r>
        <w:t>8) планируемые результаты изучения учебного предмета, курса (ПРИЛОЖЕНИЕ).</w:t>
      </w: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jc w:val="center"/>
        <w:outlineLvl w:val="0"/>
      </w:pPr>
    </w:p>
    <w:p>
      <w:pPr>
        <w:tabs>
          <w:tab w:val="left" w:pos="0" w:leader="dot"/>
        </w:tabs>
        <w:ind w:firstLine="454"/>
        <w:outlineLvl w:val="0"/>
      </w:pPr>
      <w:r>
        <w:rPr>
          <w:b w:val="1"/>
        </w:rPr>
        <w:t>2.2.2. Основное содержание учебных предметов на ступени основного общего образования</w:t>
      </w:r>
      <w:r>
        <w:rPr>
          <w:b w:val="1"/>
          <w:i w:val="1"/>
        </w:rPr>
        <w:t xml:space="preserve"> </w:t>
      </w:r>
      <w:r>
        <w:t>(ПРИЛОЖЕНИЕ)</w:t>
      </w:r>
    </w:p>
    <w:p>
      <w:pPr>
        <w:tabs>
          <w:tab w:val="left" w:pos="0" w:leader="dot"/>
        </w:tabs>
        <w:ind w:firstLine="454"/>
        <w:jc w:val="center"/>
        <w:outlineLvl w:val="0"/>
      </w:pPr>
    </w:p>
    <w:p>
      <w:pPr>
        <w:tabs>
          <w:tab w:val="left" w:pos="0" w:leader="dot"/>
        </w:tabs>
        <w:outlineLvl w:val="0"/>
        <w:rPr>
          <w:b w:val="1"/>
        </w:rPr>
      </w:pPr>
      <w:r>
        <w:rPr>
          <w:b w:val="1"/>
        </w:rPr>
        <w:t>Приложение 1. Рабочая учебная программа по русскому языку.</w:t>
      </w:r>
    </w:p>
    <w:p>
      <w:pPr>
        <w:tabs>
          <w:tab w:val="left" w:pos="0" w:leader="dot"/>
        </w:tabs>
        <w:outlineLvl w:val="0"/>
        <w:rPr>
          <w:b w:val="1"/>
        </w:rPr>
      </w:pPr>
      <w:r>
        <w:rPr>
          <w:b w:val="1"/>
        </w:rPr>
        <w:t>Приложение 2. Рабочая учебная программа по литературе.</w:t>
      </w:r>
    </w:p>
    <w:p>
      <w:pPr>
        <w:tabs>
          <w:tab w:val="left" w:pos="0" w:leader="dot"/>
        </w:tabs>
        <w:outlineLvl w:val="0"/>
        <w:rPr>
          <w:b w:val="1"/>
        </w:rPr>
      </w:pPr>
      <w:r>
        <w:rPr>
          <w:b w:val="1"/>
        </w:rPr>
        <w:t>Приложение 3. Рабочая учебная программа по иностранному языку (английский).</w:t>
      </w:r>
    </w:p>
    <w:p>
      <w:pPr>
        <w:tabs>
          <w:tab w:val="left" w:pos="0" w:leader="dot"/>
        </w:tabs>
        <w:outlineLvl w:val="0"/>
        <w:rPr>
          <w:b w:val="1"/>
        </w:rPr>
      </w:pPr>
      <w:r>
        <w:rPr>
          <w:b w:val="1"/>
        </w:rPr>
        <w:t>Приложение 4. Рабочая учебная программа по математике.</w:t>
      </w:r>
    </w:p>
    <w:p>
      <w:pPr>
        <w:tabs>
          <w:tab w:val="left" w:pos="0" w:leader="dot"/>
        </w:tabs>
        <w:outlineLvl w:val="0"/>
        <w:rPr>
          <w:b w:val="1"/>
        </w:rPr>
      </w:pPr>
      <w:r>
        <w:rPr>
          <w:b w:val="1"/>
        </w:rPr>
        <w:t>Приложение 5. Рабочая учебная программа по информатике.</w:t>
      </w:r>
    </w:p>
    <w:p>
      <w:pPr>
        <w:tabs>
          <w:tab w:val="left" w:pos="0" w:leader="dot"/>
        </w:tabs>
        <w:outlineLvl w:val="0"/>
        <w:rPr>
          <w:b w:val="1"/>
        </w:rPr>
      </w:pPr>
      <w:r>
        <w:rPr>
          <w:b w:val="1"/>
        </w:rPr>
        <w:t>Приложение 6. Рабочая учебная программа по истории.</w:t>
      </w:r>
    </w:p>
    <w:p>
      <w:pPr>
        <w:tabs>
          <w:tab w:val="left" w:pos="0" w:leader="dot"/>
        </w:tabs>
        <w:outlineLvl w:val="0"/>
        <w:rPr>
          <w:b w:val="1"/>
        </w:rPr>
      </w:pPr>
      <w:r>
        <w:rPr>
          <w:b w:val="1"/>
        </w:rPr>
        <w:t>Приложение 7. Рабочая учебная программа по обществознанию.</w:t>
      </w:r>
    </w:p>
    <w:p>
      <w:pPr>
        <w:tabs>
          <w:tab w:val="left" w:pos="0" w:leader="dot"/>
        </w:tabs>
        <w:outlineLvl w:val="0"/>
        <w:rPr>
          <w:b w:val="1"/>
        </w:rPr>
      </w:pPr>
      <w:r>
        <w:rPr>
          <w:b w:val="1"/>
        </w:rPr>
        <w:t>Приложение 8. Рабочая учебная программа по географии.</w:t>
      </w:r>
    </w:p>
    <w:p>
      <w:pPr>
        <w:tabs>
          <w:tab w:val="left" w:pos="0" w:leader="dot"/>
        </w:tabs>
        <w:outlineLvl w:val="0"/>
        <w:rPr>
          <w:b w:val="1"/>
        </w:rPr>
      </w:pPr>
      <w:r>
        <w:rPr>
          <w:b w:val="1"/>
        </w:rPr>
        <w:t>Приложение 9. Рабочая учебная программа по биологии.</w:t>
      </w:r>
    </w:p>
    <w:p>
      <w:pPr>
        <w:tabs>
          <w:tab w:val="left" w:pos="0" w:leader="dot"/>
        </w:tabs>
        <w:outlineLvl w:val="0"/>
        <w:rPr>
          <w:b w:val="1"/>
        </w:rPr>
      </w:pPr>
      <w:r>
        <w:rPr>
          <w:b w:val="1"/>
        </w:rPr>
        <w:t>Приложение 10. Рабочая учебная программа по изобразительному искусству (ИЗО).</w:t>
      </w:r>
    </w:p>
    <w:p>
      <w:pPr>
        <w:tabs>
          <w:tab w:val="left" w:pos="0" w:leader="dot"/>
        </w:tabs>
        <w:outlineLvl w:val="0"/>
        <w:rPr>
          <w:b w:val="1"/>
        </w:rPr>
      </w:pPr>
      <w:r>
        <w:rPr>
          <w:b w:val="1"/>
        </w:rPr>
        <w:t>Приложение 11. Рабочая учебная программа по технологии.</w:t>
      </w:r>
    </w:p>
    <w:p>
      <w:pPr>
        <w:tabs>
          <w:tab w:val="left" w:pos="0" w:leader="dot"/>
        </w:tabs>
        <w:outlineLvl w:val="0"/>
        <w:rPr>
          <w:b w:val="1"/>
        </w:rPr>
      </w:pPr>
      <w:r>
        <w:rPr>
          <w:b w:val="1"/>
        </w:rPr>
        <w:t>Приложение 12. Рабочая учебная программа по физической культуре.</w:t>
      </w:r>
    </w:p>
    <w:p>
      <w:pPr>
        <w:tabs>
          <w:tab w:val="left" w:pos="0" w:leader="dot"/>
        </w:tabs>
        <w:outlineLvl w:val="0"/>
        <w:rPr>
          <w:b w:val="1"/>
        </w:rPr>
      </w:pPr>
      <w:r>
        <w:rPr>
          <w:b w:val="1"/>
        </w:rPr>
        <w:t>Приложение 13. Рабочая учебная программа по основам безопасности жизнедеятельности.</w:t>
      </w:r>
    </w:p>
    <w:p>
      <w:pPr>
        <w:tabs>
          <w:tab w:val="left" w:pos="0" w:leader="dot"/>
        </w:tabs>
        <w:outlineLvl w:val="0"/>
        <w:rPr>
          <w:b w:val="1"/>
        </w:rPr>
      </w:pPr>
      <w:r>
        <w:rPr>
          <w:b w:val="1"/>
        </w:rPr>
        <w:t>Приложение 14. Рабочая учебная программа по родному языку и родной литературе.</w:t>
      </w:r>
    </w:p>
    <w:p>
      <w:pPr>
        <w:tabs>
          <w:tab w:val="left" w:pos="0" w:leader="dot"/>
        </w:tabs>
        <w:outlineLvl w:val="0"/>
        <w:rPr>
          <w:b w:val="1"/>
          <w:shd w:val="clear" w:fill="FFFF00"/>
        </w:rPr>
      </w:pPr>
      <w:r>
        <w:rPr>
          <w:b w:val="1"/>
        </w:rPr>
        <w:t>Приложение 15. Рабочая учебная программа по второму иностранному языку (немецкому).</w:t>
      </w:r>
    </w:p>
    <w:p>
      <w:pPr>
        <w:ind w:firstLine="454"/>
        <w:jc w:val="center"/>
      </w:pPr>
      <w:r>
        <w:rPr>
          <w:b w:val="1"/>
        </w:rPr>
        <w:br w:type="page"/>
        <w:t>2.3.Рабочая программа воспитания обучающихся на ступени основного общего образования</w:t>
      </w:r>
    </w:p>
    <w:p>
      <w:pPr>
        <w:widowControl w:val="1"/>
        <w:ind w:firstLine="454"/>
        <w:jc w:val="both"/>
        <w:rPr>
          <w:b w:val="1"/>
        </w:rPr>
      </w:pPr>
      <w:r>
        <w:rPr>
          <w:b w:val="1"/>
        </w:rPr>
        <w:t>2.3.1. Оссобенности организуемого в школе воспитательного процесса</w:t>
      </w:r>
    </w:p>
    <w:p>
      <w:pPr>
        <w:ind w:firstLine="709" w:right="3"/>
        <w:jc w:val="both"/>
      </w:pPr>
      <w:r>
        <w:t xml:space="preserve">МОУ Дивногорская ООШ является основной общеобразовательной школой. Численность обучающихся - 26 человек, численность педагогического коллектива - 5 человек. Обучение ведется по двум уровням образования: начальное общее образование и основное общее образование. МОУ Дивногорская ООШ – это сельская малокомплектная школа. В штатном расписании школы нет ставок заместителя директора по воспитательной работе, социального педагога, психолога. </w:t>
      </w:r>
    </w:p>
    <w:p>
      <w:pPr>
        <w:ind w:firstLine="709" w:right="3"/>
        <w:jc w:val="both"/>
        <w:rPr>
          <w:b w:val="1"/>
        </w:rPr>
      </w:pPr>
      <w:r>
        <w:rPr>
          <w:b w:val="1"/>
        </w:rPr>
        <w:t xml:space="preserve">Процесс воспитания в образовательной организации основывается на следующих  принципах взаимодействия педагогических работников и обучающихся:</w:t>
      </w:r>
    </w:p>
    <w:p>
      <w:pPr>
        <w:ind w:firstLine="709" w:right="3"/>
        <w:jc w:val="both"/>
      </w:pPr>
      <w: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pPr>
        <w:ind w:firstLine="709" w:right="3"/>
        <w:jc w:val="both"/>
      </w:pPr>
      <w:r>
        <w:t>-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pPr>
        <w:ind w:firstLine="709" w:right="3"/>
        <w:jc w:val="both"/>
      </w:pPr>
      <w:r>
        <w:t>- системность, целесообразность и нешаблонность воспитания как условия его эффективности.</w:t>
      </w:r>
    </w:p>
    <w:p>
      <w:pPr>
        <w:ind w:firstLine="709" w:right="3"/>
        <w:jc w:val="both"/>
        <w:rPr>
          <w:b w:val="1"/>
        </w:rPr>
      </w:pPr>
      <w:r>
        <w:rPr>
          <w:b w:val="1"/>
        </w:rPr>
        <w:t>Основными традициями воспитания в образовательной организации являются следующие:</w:t>
      </w:r>
    </w:p>
    <w:p>
      <w:pPr>
        <w:ind w:firstLine="709" w:right="3"/>
        <w:jc w:val="both"/>
      </w:pPr>
      <w: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pPr>
        <w:ind w:firstLine="709" w:right="3"/>
        <w:jc w:val="both"/>
      </w:pPr>
      <w: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pPr>
        <w:ind w:firstLine="709" w:right="3"/>
        <w:jc w:val="both"/>
      </w:pPr>
      <w: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pPr>
        <w:ind w:firstLine="709" w:right="3"/>
        <w:jc w:val="both"/>
      </w:pPr>
      <w: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pPr>
        <w:ind w:firstLine="709" w:right="3"/>
        <w:jc w:val="both"/>
      </w:pPr>
    </w:p>
    <w:p>
      <w:pPr>
        <w:ind w:firstLine="709" w:right="3"/>
        <w:jc w:val="center"/>
        <w:rPr>
          <w:b w:val="1"/>
        </w:rPr>
      </w:pPr>
      <w:r>
        <w:rPr>
          <w:b w:val="1"/>
        </w:rPr>
        <w:t>2.3.2 ЦЕЛИ ИЗАДАЧИ ВОСПИТАНИЯ</w:t>
      </w:r>
    </w:p>
    <w:p>
      <w:pPr>
        <w:ind w:firstLine="709" w:right="3"/>
        <w:jc w:val="center"/>
        <w:rPr>
          <w:b w:val="1"/>
        </w:rPr>
      </w:pPr>
    </w:p>
    <w:p>
      <w:pPr>
        <w:ind w:firstLine="709" w:right="3"/>
        <w:jc w:val="both"/>
      </w:pPr>
      <w: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pPr>
        <w:spacing w:before="2" w:beforeAutospacing="0" w:afterAutospacing="0"/>
        <w:ind w:firstLine="709" w:right="3"/>
        <w:jc w:val="both"/>
      </w:pPr>
      <w:r>
        <w:t xml:space="preserve">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w:t>
      </w:r>
      <w:r>
        <w:rPr>
          <w:color w:val="000009"/>
        </w:rPr>
        <w:t>норм и традиций того общества, в котором они живут.</w:t>
      </w:r>
    </w:p>
    <w:p>
      <w:pPr>
        <w:spacing w:before="1" w:beforeAutospacing="0" w:afterAutospacing="0"/>
        <w:ind w:firstLine="709" w:right="3"/>
        <w:jc w:val="both"/>
      </w:pPr>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w:t>
      </w:r>
      <w:r>
        <w:rPr>
          <w:b w:val="1"/>
        </w:rPr>
        <w:t>социально значимых дел</w:t>
      </w:r>
      <w:r>
        <w:t xml:space="preserve"> и в дальнейшем, в подростковом и юношеском возрасте. К наиболее важным из них относятся следующие:</w:t>
      </w:r>
    </w:p>
    <w:p>
      <w:pPr>
        <w:pStyle w:val="P40"/>
        <w:tabs>
          <w:tab w:val="left" w:pos="2657" w:leader="none"/>
        </w:tabs>
        <w:ind w:left="0" w:right="3"/>
        <w:contextualSpacing w:val="0"/>
        <w:jc w:val="both"/>
      </w:pPr>
      <w: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pPr>
        <w:pStyle w:val="P40"/>
        <w:tabs>
          <w:tab w:val="left" w:pos="2657" w:leader="none"/>
        </w:tabs>
        <w:spacing w:before="2" w:beforeAutospacing="0" w:afterAutospacing="0"/>
        <w:ind w:left="0" w:right="3"/>
        <w:contextualSpacing w:val="0"/>
        <w:jc w:val="both"/>
      </w:pPr>
      <w:r>
        <w:t>- быть трудолюбивым, следуя принципу «делу — время, потехе — час» как в учебных занятиях, так и в домашних делах;</w:t>
      </w:r>
    </w:p>
    <w:p>
      <w:pPr>
        <w:pStyle w:val="P40"/>
        <w:tabs>
          <w:tab w:val="left" w:pos="2657" w:leader="none"/>
        </w:tabs>
        <w:spacing w:before="1" w:beforeAutospacing="0" w:afterAutospacing="0"/>
        <w:ind w:left="0" w:right="3"/>
        <w:contextualSpacing w:val="0"/>
        <w:jc w:val="both"/>
      </w:pPr>
      <w:r>
        <w:t>- знать и любить свою Родину – свой родной дом, двор, улицу, город, село, свою страну;</w:t>
      </w:r>
    </w:p>
    <w:p>
      <w:pPr>
        <w:pStyle w:val="P40"/>
        <w:tabs>
          <w:tab w:val="left" w:pos="2657" w:leader="none"/>
        </w:tabs>
        <w:ind w:left="0" w:right="3"/>
        <w:contextualSpacing w:val="0"/>
        <w:jc w:val="both"/>
      </w:pPr>
      <w: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pPr>
        <w:pStyle w:val="P40"/>
        <w:tabs>
          <w:tab w:val="left" w:pos="2657" w:leader="none"/>
        </w:tabs>
        <w:ind w:left="0" w:right="3"/>
        <w:contextualSpacing w:val="0"/>
        <w:jc w:val="both"/>
      </w:pPr>
      <w:r>
        <w:t>- проявлять миролюбие — не затевать конфликтов и стремиться решать спорные вопросы, не прибегая к силе;</w:t>
      </w:r>
    </w:p>
    <w:p>
      <w:pPr>
        <w:pStyle w:val="P40"/>
        <w:tabs>
          <w:tab w:val="left" w:pos="2657" w:leader="none"/>
        </w:tabs>
        <w:ind w:left="0" w:right="3"/>
        <w:contextualSpacing w:val="0"/>
        <w:jc w:val="both"/>
      </w:pPr>
      <w:r>
        <w:t>- стремиться узнавать что-то новое, проявлять любознательность, ценить знания;</w:t>
      </w:r>
    </w:p>
    <w:p>
      <w:pPr>
        <w:pStyle w:val="P40"/>
        <w:tabs>
          <w:tab w:val="left" w:pos="2657" w:leader="none"/>
        </w:tabs>
        <w:ind w:left="0" w:right="3"/>
        <w:contextualSpacing w:val="0"/>
        <w:jc w:val="both"/>
      </w:pPr>
      <w:r>
        <w:t>- быть вежливым и опрятным, скромным и приветливым;</w:t>
      </w:r>
    </w:p>
    <w:p>
      <w:pPr>
        <w:pStyle w:val="P40"/>
        <w:tabs>
          <w:tab w:val="left" w:pos="2657" w:leader="none"/>
        </w:tabs>
        <w:spacing w:before="35" w:beforeAutospacing="0" w:afterAutospacing="0"/>
        <w:ind w:left="0" w:right="3"/>
        <w:contextualSpacing w:val="0"/>
        <w:jc w:val="both"/>
      </w:pPr>
      <w:r>
        <w:t>- соблюдать правила личной гигиены, режим дня, вести здоровый образ жизни;</w:t>
      </w:r>
    </w:p>
    <w:p>
      <w:pPr>
        <w:pStyle w:val="P40"/>
        <w:tabs>
          <w:tab w:val="left" w:pos="2657" w:leader="none"/>
        </w:tabs>
        <w:spacing w:before="71" w:beforeAutospacing="0" w:afterAutospacing="0"/>
        <w:ind w:left="0" w:right="3"/>
        <w:contextualSpacing w:val="0"/>
        <w:jc w:val="both"/>
      </w:pPr>
      <w: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pStyle w:val="P40"/>
        <w:tabs>
          <w:tab w:val="left" w:pos="2657" w:leader="none"/>
        </w:tabs>
        <w:spacing w:before="1" w:beforeAutospacing="0" w:afterAutospacing="0"/>
        <w:ind w:left="0" w:right="3"/>
        <w:contextualSpacing w:val="0"/>
        <w:jc w:val="both"/>
      </w:pPr>
      <w:r>
        <w:t>- быть уверенным в себе, открытым и общительным, не стесняться быть в чём-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pPr>
        <w:pStyle w:val="P40"/>
        <w:tabs>
          <w:tab w:val="left" w:pos="2657" w:leader="none"/>
        </w:tabs>
        <w:spacing w:before="1" w:beforeAutospacing="0" w:afterAutospacing="0"/>
        <w:ind w:firstLine="709" w:left="0" w:right="3"/>
        <w:contextualSpacing w:val="0"/>
        <w:jc w:val="both"/>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pPr>
        <w:pStyle w:val="P40"/>
        <w:tabs>
          <w:tab w:val="left" w:pos="2657" w:leader="none"/>
        </w:tabs>
        <w:spacing w:before="1" w:beforeAutospacing="0" w:afterAutospacing="0"/>
        <w:ind w:firstLine="709" w:left="0" w:right="3"/>
        <w:jc w:val="both"/>
      </w:pPr>
    </w:p>
    <w:p>
      <w:pPr>
        <w:pStyle w:val="P115"/>
        <w:tabs>
          <w:tab w:val="left" w:pos="1985" w:leader="none"/>
        </w:tabs>
        <w:spacing w:before="1" w:beforeAutospacing="0" w:afterAutospacing="0"/>
        <w:ind w:left="709" w:right="3"/>
        <w:jc w:val="center"/>
      </w:pPr>
      <w:r>
        <w:t>2.3.3.ВИДЫ, ФОРМЫ И СОДЕРЖАНИЕ ДЕЯТЕЛЬНОСТИ</w:t>
      </w:r>
    </w:p>
    <w:p>
      <w:pPr>
        <w:pStyle w:val="P115"/>
        <w:tabs>
          <w:tab w:val="left" w:pos="1985" w:leader="none"/>
        </w:tabs>
        <w:spacing w:before="1" w:beforeAutospacing="0" w:afterAutospacing="0"/>
        <w:ind w:firstLine="709" w:left="0" w:right="3"/>
        <w:jc w:val="center"/>
      </w:pPr>
      <w:r>
        <w:t>ИНВАРИАТИВНЫЕ МОДУЛИ</w:t>
      </w:r>
    </w:p>
    <w:p>
      <w:pPr>
        <w:pStyle w:val="P36"/>
        <w:ind w:firstLine="709" w:right="3"/>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P115"/>
        <w:numPr>
          <w:ilvl w:val="1"/>
          <w:numId w:val="41"/>
        </w:numPr>
        <w:spacing w:before="3" w:beforeAutospacing="0" w:afterAutospacing="0"/>
        <w:ind w:firstLine="709" w:left="0" w:right="3"/>
        <w:jc w:val="center"/>
      </w:pPr>
      <w:r>
        <w:t>Модуль «Ключевые общешкольные дела»</w:t>
      </w:r>
    </w:p>
    <w:p>
      <w:pPr>
        <w:spacing w:before="40" w:beforeAutospacing="0" w:afterAutospacing="0"/>
        <w:ind w:firstLine="709" w:right="3"/>
        <w:jc w:val="both"/>
      </w:pPr>
      <w: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формальный характер воспитания, сводящийся к набору мероприятий, организуемых педагогами для детей.</w:t>
      </w:r>
    </w:p>
    <w:p>
      <w:pPr>
        <w:pStyle w:val="P36"/>
        <w:spacing w:before="1" w:beforeAutospacing="0" w:afterAutospacing="0"/>
        <w:ind w:firstLine="709" w:right="3"/>
      </w:pPr>
      <w:r>
        <w:t>Для этого в образовательной организации используются следующие формы работы</w:t>
      </w:r>
    </w:p>
    <w:p>
      <w:pPr>
        <w:pStyle w:val="P116"/>
        <w:spacing w:before="44" w:beforeAutospacing="0" w:afterAutospacing="0"/>
        <w:ind w:firstLine="709" w:left="0" w:right="3"/>
        <w:rPr>
          <w:i w:val="0"/>
        </w:rPr>
      </w:pPr>
      <w:r>
        <w:rPr>
          <w:i w:val="0"/>
        </w:rPr>
        <w:t>На внешкольном уровне:</w:t>
      </w:r>
    </w:p>
    <w:p>
      <w:pPr>
        <w:pStyle w:val="P40"/>
        <w:spacing w:before="42" w:beforeAutospacing="0" w:afterAutospacing="0"/>
        <w:ind w:left="0" w:right="3"/>
        <w:contextualSpacing w:val="0"/>
        <w:jc w:val="both"/>
      </w:pPr>
      <w:r>
        <w:t>- Социальные проекты – ежегодные совместно разрабатываемые и реализуемые школьниками и педагогами социально-значимые проекты , ориентированные на преобразование окружающего школу социума (акции «Цветок памяти», «Поздравь с Победой», «Сад памяти», КТД «Хочу помочь, дарю добро!»);</w:t>
      </w:r>
    </w:p>
    <w:p>
      <w:pPr>
        <w:pStyle w:val="P40"/>
        <w:tabs>
          <w:tab w:val="left" w:pos="2236" w:leader="none"/>
        </w:tabs>
        <w:ind w:left="0" w:right="3"/>
        <w:contextualSpacing w:val="0"/>
        <w:jc w:val="both"/>
      </w:pPr>
      <w:r>
        <w:t xml:space="preserve">-П роводимые для жителей деревни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(концерт ко Дню пожилого человека, спортивные соревнования «Папа, мама, я – спортивная семья»; конкурс-выставка «Новогодний  сувенир» и др.).</w:t>
      </w:r>
    </w:p>
    <w:p>
      <w:pPr>
        <w:pStyle w:val="P116"/>
        <w:ind w:firstLine="709" w:left="0" w:right="3"/>
        <w:rPr>
          <w:i w:val="0"/>
        </w:rPr>
      </w:pPr>
      <w:r>
        <w:rPr>
          <w:i w:val="0"/>
        </w:rPr>
        <w:t>На школьном уровне:</w:t>
      </w:r>
    </w:p>
    <w:p>
      <w:pPr>
        <w:pStyle w:val="P40"/>
        <w:tabs>
          <w:tab w:val="left" w:pos="2236" w:leader="none"/>
        </w:tabs>
        <w:spacing w:before="38" w:beforeAutospacing="0" w:afterAutospacing="0"/>
        <w:ind w:left="0" w:right="3"/>
        <w:contextualSpacing w:val="0"/>
        <w:jc w:val="both"/>
      </w:pPr>
      <w: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(КТД «С Днем учителя!»; КТД «Новогодний серпантин»; КТД «Весенние улыбки» и др.)</w:t>
      </w:r>
    </w:p>
    <w:p>
      <w:pPr>
        <w:pStyle w:val="P40"/>
        <w:tabs>
          <w:tab w:val="left" w:pos="2236" w:leader="none"/>
        </w:tabs>
        <w:ind w:left="0" w:right="3"/>
        <w:contextualSpacing w:val="0"/>
        <w:jc w:val="both"/>
      </w:pPr>
      <w: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p>
    <w:p>
      <w:pPr>
        <w:pStyle w:val="P40"/>
        <w:tabs>
          <w:tab w:val="left" w:pos="2091" w:leader="none"/>
        </w:tabs>
        <w:spacing w:before="7" w:beforeAutospacing="0" w:afterAutospacing="0"/>
        <w:ind w:left="0" w:right="3"/>
        <w:contextualSpacing w:val="0"/>
        <w:jc w:val="both"/>
      </w:pPr>
      <w: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и повышения имиджа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(торжественная линейка, посвященная окончанию учебного года)</w:t>
      </w:r>
    </w:p>
    <w:p>
      <w:pPr>
        <w:pStyle w:val="P116"/>
        <w:spacing w:before="1" w:beforeAutospacing="0" w:afterAutospacing="0"/>
        <w:ind w:firstLine="709" w:left="0" w:right="3"/>
        <w:rPr>
          <w:i w:val="0"/>
        </w:rPr>
      </w:pPr>
      <w:r>
        <w:rPr>
          <w:i w:val="0"/>
        </w:rPr>
        <w:t>На уровне классов:</w:t>
      </w:r>
    </w:p>
    <w:p>
      <w:pPr>
        <w:pStyle w:val="P40"/>
        <w:tabs>
          <w:tab w:val="left" w:pos="2091" w:leader="none"/>
        </w:tabs>
        <w:spacing w:before="41" w:beforeAutospacing="0" w:afterAutospacing="0"/>
        <w:ind w:left="0" w:right="3"/>
        <w:contextualSpacing w:val="0"/>
        <w:jc w:val="both"/>
      </w:pPr>
      <w:r>
        <w:t>- Участие школьных классов в реализации общешкольных ключевых дел;</w:t>
      </w:r>
    </w:p>
    <w:p>
      <w:pPr>
        <w:pStyle w:val="P40"/>
        <w:tabs>
          <w:tab w:val="left" w:pos="2091" w:leader="none"/>
        </w:tabs>
        <w:spacing w:before="41" w:beforeAutospacing="0" w:afterAutospacing="0"/>
        <w:ind w:left="0" w:right="3"/>
        <w:contextualSpacing w:val="0"/>
        <w:jc w:val="both"/>
      </w:pPr>
      <w: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P116"/>
        <w:spacing w:before="90" w:beforeAutospacing="0" w:afterAutospacing="0"/>
        <w:ind w:firstLine="709" w:left="0" w:right="3"/>
        <w:rPr>
          <w:i w:val="0"/>
        </w:rPr>
      </w:pPr>
      <w:r>
        <w:rPr>
          <w:i w:val="0"/>
        </w:rPr>
        <w:t>На индивидуальном уровне:</w:t>
      </w:r>
    </w:p>
    <w:p>
      <w:pPr>
        <w:pStyle w:val="P40"/>
        <w:tabs>
          <w:tab w:val="left" w:pos="2091" w:leader="none"/>
        </w:tabs>
        <w:spacing w:before="46" w:beforeAutospacing="0" w:afterAutospacing="0"/>
        <w:ind w:left="0" w:right="3"/>
        <w:contextualSpacing w:val="0"/>
        <w:jc w:val="both"/>
      </w:pPr>
      <w: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P40"/>
        <w:tabs>
          <w:tab w:val="left" w:pos="2091" w:leader="none"/>
        </w:tabs>
        <w:spacing w:before="7" w:beforeAutospacing="0" w:afterAutospacing="0"/>
        <w:ind w:left="0" w:right="3"/>
        <w:contextualSpacing w:val="0"/>
        <w:jc w:val="both"/>
      </w:pPr>
      <w:r>
        <w:t>- Индивидуальная помощь ребенку (при необходимости) в освоении навыков подготовки, проведения и анализа ключевых дел;</w:t>
      </w:r>
    </w:p>
    <w:p>
      <w:pPr>
        <w:pStyle w:val="P40"/>
        <w:tabs>
          <w:tab w:val="left" w:pos="2091" w:leader="none"/>
        </w:tabs>
        <w:spacing w:before="11" w:beforeAutospacing="0" w:afterAutospacing="0"/>
        <w:ind w:left="0" w:right="3"/>
        <w:contextualSpacing w:val="0"/>
        <w:jc w:val="both"/>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P40"/>
        <w:tabs>
          <w:tab w:val="left" w:pos="2091" w:leader="none"/>
        </w:tabs>
        <w:spacing w:before="6" w:beforeAutospacing="0" w:afterAutospacing="0"/>
        <w:ind w:left="0" w:right="3"/>
        <w:contextualSpacing w:val="0"/>
        <w:jc w:val="both"/>
      </w:pPr>
      <w: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pPr>
        <w:tabs>
          <w:tab w:val="left" w:pos="2657" w:leader="none"/>
        </w:tabs>
        <w:spacing w:before="1" w:beforeAutospacing="0" w:afterAutospacing="0"/>
        <w:ind w:firstLine="709" w:right="3"/>
        <w:jc w:val="both"/>
      </w:pPr>
    </w:p>
    <w:p>
      <w:pPr>
        <w:ind w:firstLine="709" w:right="3"/>
        <w:jc w:val="center"/>
        <w:rPr>
          <w:b w:val="1"/>
        </w:rPr>
      </w:pPr>
      <w:r>
        <w:rPr>
          <w:b w:val="1"/>
        </w:rPr>
        <w:t>Модуль «Классное руководство»</w:t>
      </w:r>
    </w:p>
    <w:p>
      <w:pPr>
        <w:ind w:firstLine="709" w:right="3"/>
        <w:jc w:val="both"/>
      </w:pPr>
      <w:r>
        <w:t>Осуществляя работу с классом, педагогический работник (классный руководитель) организует</w:t>
        <w:tab/>
        <w:t>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pPr>
        <w:ind w:firstLine="709" w:right="3"/>
        <w:jc w:val="both"/>
        <w:rPr>
          <w:b w:val="1"/>
        </w:rPr>
      </w:pPr>
      <w:r>
        <w:rPr>
          <w:b w:val="1"/>
        </w:rPr>
        <w:t>Работа с классным коллективом:</w:t>
      </w:r>
    </w:p>
    <w:p>
      <w:pPr>
        <w:ind w:firstLine="709" w:right="3"/>
        <w:jc w:val="both"/>
      </w:pPr>
      <w:r>
        <w:t>-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pPr>
        <w:ind w:firstLine="709" w:right="3"/>
        <w:jc w:val="both"/>
      </w:pPr>
      <w:r>
        <w:t xml:space="preserve">-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pPr>
        <w:ind w:firstLine="709" w:right="3"/>
        <w:jc w:val="both"/>
      </w:pPr>
      <w:r>
        <w:t>-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pPr>
        <w:ind w:firstLine="709" w:right="3"/>
        <w:jc w:val="both"/>
      </w:pPr>
      <w:r>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pPr>
        <w:ind w:firstLine="709" w:right="3"/>
        <w:jc w:val="both"/>
      </w:pPr>
      <w:r>
        <w:t>- выработка совместно с обучающимися законов класса, помогающих обучающимся освоить нормы и правила общения, которым они должны следовать в школе.</w:t>
      </w:r>
    </w:p>
    <w:p>
      <w:pPr>
        <w:ind w:firstLine="709" w:right="3"/>
        <w:jc w:val="both"/>
        <w:rPr>
          <w:b w:val="1"/>
        </w:rPr>
      </w:pPr>
      <w:r>
        <w:rPr>
          <w:b w:val="1"/>
        </w:rPr>
        <w:t>Индивидуальная работа с обучающимися:</w:t>
      </w:r>
    </w:p>
    <w:p>
      <w:pPr>
        <w:ind w:firstLine="709" w:right="3"/>
        <w:jc w:val="both"/>
      </w:pPr>
      <w:r>
        <w:t>-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w:t>
      </w:r>
    </w:p>
    <w:p>
      <w:pPr>
        <w:ind w:firstLine="709" w:right="3"/>
        <w:jc w:val="both"/>
      </w:pPr>
      <w:r>
        <w:t>-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дальнейшего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pPr>
        <w:ind w:firstLine="709" w:right="3"/>
        <w:jc w:val="both"/>
      </w:pPr>
      <w: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pPr>
        <w:ind w:firstLine="709" w:right="3"/>
        <w:jc w:val="both"/>
      </w:pPr>
      <w:r>
        <w:t xml:space="preserve">-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ind w:firstLine="709" w:right="3"/>
        <w:jc w:val="both"/>
        <w:rPr>
          <w:b w:val="1"/>
        </w:rPr>
      </w:pPr>
      <w:r>
        <w:rPr>
          <w:b w:val="1"/>
        </w:rPr>
        <w:t>Работа с учителями-предметниками в классе:</w:t>
      </w:r>
    </w:p>
    <w:p>
      <w:pPr>
        <w:ind w:firstLine="709" w:right="3"/>
        <w:jc w:val="both"/>
      </w:pPr>
      <w:r>
        <w:t xml:space="preserve">- регулярные консультации классного руководителя с учителями-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pPr>
        <w:ind w:firstLine="709" w:right="3"/>
        <w:jc w:val="both"/>
      </w:pPr>
      <w:r>
        <w:t>- проведение мини-педсоветов, направленных на решение конкретных проблем класса и интеграцию воспитательных влияний на обучающихся;</w:t>
      </w:r>
    </w:p>
    <w:p>
      <w:pPr>
        <w:ind w:firstLine="709" w:right="3"/>
        <w:jc w:val="both"/>
      </w:pPr>
      <w:r>
        <w:t>-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pPr>
        <w:ind w:firstLine="709" w:right="3"/>
        <w:jc w:val="both"/>
      </w:pPr>
      <w:r>
        <w:t>- привлечение учителей-предметников к участию в родительских собраниях класса для объединения усилий в деле обучения и воспитания обучающихся.</w:t>
      </w:r>
    </w:p>
    <w:p>
      <w:pPr>
        <w:ind w:firstLine="709" w:right="3"/>
        <w:jc w:val="both"/>
        <w:rPr>
          <w:b w:val="1"/>
        </w:rPr>
      </w:pPr>
      <w:r>
        <w:rPr>
          <w:b w:val="1"/>
        </w:rPr>
        <w:t>Работа с родителями обучающихся или их законными представителями:</w:t>
      </w:r>
    </w:p>
    <w:p>
      <w:pPr>
        <w:ind w:firstLine="709" w:right="3"/>
        <w:jc w:val="both"/>
      </w:pPr>
      <w:r>
        <w:t>- регулярное информирование родителей о школьных успехах и проблемах их обучающихся, о жизни класса в целом;</w:t>
      </w:r>
    </w:p>
    <w:p>
      <w:pPr>
        <w:ind w:firstLine="709" w:right="3"/>
        <w:jc w:val="both"/>
      </w:pPr>
      <w:r>
        <w:t xml:space="preserve">- 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p>
      <w:pPr>
        <w:ind w:firstLine="709" w:right="3"/>
        <w:jc w:val="both"/>
      </w:pPr>
      <w:r>
        <w:t>- организация родительских собраний, происходящих в режиме обсуждения наиболее острых проблем обучения и воспитания обучающихся;</w:t>
      </w:r>
    </w:p>
    <w:p>
      <w:pPr>
        <w:ind w:firstLine="709" w:right="3"/>
        <w:jc w:val="both"/>
      </w:pPr>
      <w: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pPr>
        <w:ind w:firstLine="709" w:right="3"/>
        <w:jc w:val="both"/>
      </w:pPr>
      <w:r>
        <w:t>- привлечение членов семей обучающихся к организации и проведению дел класса;</w:t>
      </w:r>
    </w:p>
    <w:p>
      <w:pPr>
        <w:ind w:firstLine="709" w:right="3"/>
        <w:jc w:val="both"/>
      </w:pPr>
      <w:r>
        <w:t>- организация на базе класса семейных праздников, конкурсов, соревнований, направленных на сплочение семьи и школы.</w:t>
      </w:r>
    </w:p>
    <w:p>
      <w:pPr>
        <w:ind w:firstLine="709" w:right="3"/>
        <w:jc w:val="both"/>
        <w:rPr>
          <w:b w:val="1"/>
        </w:rPr>
      </w:pPr>
    </w:p>
    <w:p>
      <w:pPr>
        <w:ind w:firstLine="709" w:right="3"/>
        <w:jc w:val="center"/>
        <w:rPr>
          <w:b w:val="1"/>
        </w:rPr>
      </w:pPr>
      <w:r>
        <w:rPr>
          <w:b w:val="1"/>
        </w:rPr>
        <w:t>Модуль «Курсы внеурочной деятельности»</w:t>
      </w:r>
    </w:p>
    <w:p>
      <w:pPr>
        <w:ind w:firstLine="709" w:right="3"/>
        <w:jc w:val="both"/>
      </w:pPr>
      <w:r>
        <w:t>Воспитание на занятиях школьных курсов внеурочной деятельности осуществляется преимущественно через:</w:t>
      </w:r>
    </w:p>
    <w:p>
      <w:pPr>
        <w:ind w:firstLine="709" w:right="3"/>
        <w:jc w:val="both"/>
      </w:pPr>
      <w: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ind w:firstLine="709" w:right="3"/>
        <w:jc w:val="both"/>
      </w:pPr>
      <w:r>
        <w:t>- формирование в кружках, секциях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pPr>
        <w:ind w:firstLine="709" w:right="3"/>
        <w:jc w:val="both"/>
      </w:pPr>
      <w:r>
        <w:t>- создание в детских объединениях традиций, задающих их членам определенные социально значимые формы поведения;</w:t>
      </w:r>
    </w:p>
    <w:p>
      <w:pPr>
        <w:ind w:firstLine="709" w:right="3"/>
        <w:jc w:val="both"/>
      </w:pPr>
      <w:r>
        <w:t>-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pPr>
        <w:ind w:firstLine="709" w:right="3"/>
        <w:jc w:val="both"/>
      </w:pPr>
      <w:r>
        <w:t>- поощрение педагогическими работниками детских инициатив и детского самоуправления.</w:t>
      </w:r>
    </w:p>
    <w:p>
      <w:pPr>
        <w:ind w:firstLine="709" w:right="3"/>
        <w:jc w:val="both"/>
        <w:rPr>
          <w:b w:val="1"/>
        </w:rPr>
      </w:pPr>
      <w:r>
        <w:rPr>
          <w:b w:val="1"/>
        </w:rPr>
        <w:t>Реализация воспитательного потенциала курсов внеурочной деятельности происходит в рамках следующих выбранных обучающимися ее видов:</w:t>
      </w:r>
    </w:p>
    <w:p>
      <w:pPr>
        <w:ind w:firstLine="709" w:right="3"/>
        <w:jc w:val="both"/>
      </w:pPr>
      <w:r>
        <w:rPr>
          <w:b w:val="1"/>
        </w:rPr>
        <w:t>Познавательная деятельность.</w:t>
      </w:r>
      <w:r>
        <w:t xml:space="preserve">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pPr>
        <w:ind w:firstLine="709" w:right="3"/>
        <w:jc w:val="both"/>
      </w:pPr>
      <w:r>
        <w:rPr>
          <w:b w:val="1"/>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pPr>
        <w:ind w:firstLine="709" w:right="3"/>
        <w:jc w:val="both"/>
      </w:pPr>
      <w:r>
        <w:rPr>
          <w:b w:val="1"/>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pPr>
        <w:ind w:firstLine="709" w:right="3"/>
        <w:jc w:val="both"/>
      </w:pPr>
      <w:r>
        <w:rPr>
          <w:b w:val="1"/>
        </w:rPr>
        <w:t>Спортивно-оздоровительная деятельность</w:t>
      </w:r>
      <w:r>
        <w:t>.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pPr>
        <w:ind w:firstLine="709" w:right="3"/>
        <w:jc w:val="both"/>
      </w:pPr>
      <w:r>
        <w:rPr>
          <w:b w:val="1"/>
        </w:rPr>
        <w:t>Трудовая деятельность.</w:t>
      </w:r>
      <w:r>
        <w:t xml:space="preserve"> 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pPr>
        <w:ind w:firstLine="709" w:right="3"/>
        <w:jc w:val="both"/>
      </w:pPr>
    </w:p>
    <w:p>
      <w:pPr>
        <w:ind w:firstLine="709" w:right="3"/>
        <w:jc w:val="both"/>
      </w:pPr>
    </w:p>
    <w:p>
      <w:pPr>
        <w:ind w:firstLine="709" w:right="3"/>
        <w:jc w:val="both"/>
      </w:pPr>
    </w:p>
    <w:p>
      <w:pPr>
        <w:tabs>
          <w:tab w:val="left" w:pos="2030" w:leader="none"/>
        </w:tabs>
        <w:ind w:firstLine="709" w:right="3"/>
        <w:jc w:val="center"/>
        <w:rPr>
          <w:b w:val="1"/>
        </w:rPr>
      </w:pPr>
      <w:r>
        <w:rPr>
          <w:b w:val="1"/>
        </w:rPr>
        <w:t>Модуль «Школьный урок»</w:t>
      </w:r>
    </w:p>
    <w:p>
      <w:pPr>
        <w:tabs>
          <w:tab w:val="left" w:pos="2030" w:leader="none"/>
        </w:tabs>
        <w:ind w:firstLine="709" w:right="3"/>
        <w:jc w:val="both"/>
      </w:pPr>
      <w:r>
        <w:t>Реализация педагогическими работниками воспитательного потенциала урока предполагает следующее:</w:t>
      </w:r>
    </w:p>
    <w:p>
      <w:pPr>
        <w:tabs>
          <w:tab w:val="left" w:pos="2030" w:leader="none"/>
        </w:tabs>
        <w:ind w:firstLine="709" w:right="3"/>
        <w:jc w:val="both"/>
      </w:pPr>
      <w:r>
        <w:t>-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w:t>
        <w:tab/>
        <w:t xml:space="preserve">их внимания к обсуждаемой на уроке информации, активизации их познавательной деятельности; </w:t>
      </w:r>
    </w:p>
    <w:p>
      <w:pPr>
        <w:tabs>
          <w:tab w:val="left" w:pos="2030" w:leader="none"/>
        </w:tabs>
        <w:ind w:firstLine="709" w:right="3"/>
        <w:jc w:val="both"/>
      </w:pPr>
      <w:r>
        <w:t>- побуждение обучающихся</w:t>
        <w:tab/>
        <w:t>соблюдать</w:t>
        <w:tab/>
        <w:t>на уроке общепринятые</w:t>
        <w:tab/>
        <w:t xml:space="preserve"> нормы поведения, правила общения со</w:t>
        <w:tab/>
        <w:t>старшими (педагогическими работниками) и сверстниками (обучающимися), принципы учебной дисциплины и самоорганизации;</w:t>
      </w:r>
    </w:p>
    <w:p>
      <w:pPr>
        <w:tabs>
          <w:tab w:val="left" w:pos="2030" w:leader="none"/>
        </w:tabs>
        <w:ind w:firstLine="709" w:right="3"/>
        <w:jc w:val="both"/>
      </w:pPr>
      <w: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pPr>
        <w:tabs>
          <w:tab w:val="left" w:pos="2030" w:leader="none"/>
        </w:tabs>
        <w:ind w:firstLine="709" w:right="3"/>
        <w:jc w:val="both"/>
      </w:pPr>
      <w: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tabs>
          <w:tab w:val="left" w:pos="2030" w:leader="none"/>
        </w:tabs>
        <w:ind w:firstLine="709" w:right="3"/>
        <w:jc w:val="both"/>
      </w:pPr>
      <w: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pPr>
        <w:tabs>
          <w:tab w:val="left" w:pos="2030" w:leader="none"/>
        </w:tabs>
        <w:ind w:firstLine="709" w:right="3"/>
        <w:jc w:val="both"/>
      </w:pPr>
      <w: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tabs>
          <w:tab w:val="left" w:pos="2030" w:leader="none"/>
        </w:tabs>
        <w:ind w:firstLine="709" w:right="3"/>
        <w:jc w:val="both"/>
      </w:pPr>
      <w:r>
        <w:t xml:space="preserve">-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pPr>
        <w:tabs>
          <w:tab w:val="left" w:pos="2030" w:leader="none"/>
        </w:tabs>
        <w:ind w:firstLine="709" w:right="3"/>
        <w:jc w:val="both"/>
      </w:pPr>
      <w: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ind w:firstLine="709" w:right="3"/>
        <w:jc w:val="both"/>
        <w:rPr>
          <w:b w:val="1"/>
        </w:rPr>
      </w:pPr>
    </w:p>
    <w:p>
      <w:pPr>
        <w:ind w:firstLine="709" w:right="3"/>
        <w:jc w:val="center"/>
        <w:rPr>
          <w:b w:val="1"/>
        </w:rPr>
      </w:pPr>
      <w:r>
        <w:rPr>
          <w:b w:val="1"/>
        </w:rPr>
        <w:t>Модуль «Самоуправление»</w:t>
      </w:r>
    </w:p>
    <w:p>
      <w:pPr>
        <w:ind w:firstLine="709" w:right="3"/>
        <w:jc w:val="both"/>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pPr>
        <w:ind w:firstLine="709" w:right="3"/>
        <w:jc w:val="both"/>
        <w:rPr>
          <w:i w:val="1"/>
        </w:rPr>
      </w:pPr>
      <w:r>
        <w:t>Детское самоуправление в школе осуществляется следующим образом:</w:t>
      </w:r>
    </w:p>
    <w:p>
      <w:pPr>
        <w:ind w:firstLine="709" w:right="3"/>
        <w:jc w:val="both"/>
        <w:rPr>
          <w:b w:val="1"/>
        </w:rPr>
      </w:pPr>
      <w:r>
        <w:rPr>
          <w:b w:val="1"/>
        </w:rPr>
        <w:t>На уровне школы:</w:t>
      </w:r>
    </w:p>
    <w:p>
      <w:pPr>
        <w:ind w:firstLine="709" w:right="3"/>
        <w:jc w:val="both"/>
      </w:pPr>
      <w:r>
        <w:t>-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ind w:firstLine="709" w:right="3"/>
        <w:jc w:val="both"/>
        <w:rPr>
          <w:b w:val="1"/>
        </w:rPr>
      </w:pPr>
      <w:r>
        <w:rPr>
          <w:b w:val="1"/>
        </w:rPr>
        <w:t>На уровне классов:</w:t>
      </w:r>
    </w:p>
    <w:p>
      <w:pPr>
        <w:ind w:firstLine="709" w:right="3"/>
        <w:jc w:val="both"/>
      </w:pPr>
      <w:r>
        <w:t>- 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ind w:firstLine="709" w:right="3"/>
        <w:jc w:val="both"/>
        <w:rPr>
          <w:b w:val="1"/>
          <w:u w:val="single"/>
        </w:rPr>
      </w:pPr>
      <w:r>
        <w:rPr>
          <w:b w:val="1"/>
        </w:rPr>
        <w:t>На индивидуальном уровне:</w:t>
      </w:r>
    </w:p>
    <w:p>
      <w:pPr>
        <w:ind w:firstLine="709" w:right="3"/>
        <w:jc w:val="both"/>
      </w:pPr>
      <w:r>
        <w:t>- через вовлечение школьников в планирование, организацию, проведение и анализ общешкольных и внутриклассных дел;</w:t>
      </w:r>
    </w:p>
    <w:p>
      <w:pPr>
        <w:ind w:firstLine="709" w:right="3"/>
        <w:jc w:val="both"/>
      </w:pPr>
      <w: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ind w:firstLine="709" w:right="3"/>
        <w:jc w:val="both"/>
      </w:pPr>
    </w:p>
    <w:p>
      <w:pPr>
        <w:ind w:firstLine="709" w:right="3"/>
        <w:jc w:val="center"/>
        <w:rPr>
          <w:b w:val="1"/>
        </w:rPr>
      </w:pPr>
      <w:r>
        <w:rPr>
          <w:b w:val="1"/>
        </w:rPr>
        <w:t>Модуль «Работа с родителями»</w:t>
      </w:r>
    </w:p>
    <w:p>
      <w:pPr>
        <w:ind w:firstLine="709" w:right="3"/>
        <w:jc w:val="both"/>
      </w:pPr>
      <w: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pPr>
        <w:ind w:firstLine="709" w:right="3"/>
        <w:jc w:val="both"/>
        <w:rPr>
          <w:b w:val="1"/>
        </w:rPr>
      </w:pPr>
      <w:r>
        <w:rPr>
          <w:b w:val="1"/>
        </w:rPr>
        <w:t>На групповом уровне:</w:t>
      </w:r>
    </w:p>
    <w:p>
      <w:pPr>
        <w:ind w:firstLine="709" w:right="3"/>
        <w:jc w:val="both"/>
      </w:pPr>
      <w:r>
        <w:t>- совет родителей, участвующие в управлении образовательной организацией и решении вопросов воспитания и социализации их обучающихся;</w:t>
      </w:r>
    </w:p>
    <w:p>
      <w:pPr>
        <w:ind w:firstLine="709" w:right="3"/>
        <w:jc w:val="both"/>
      </w:pPr>
      <w:r>
        <w:t>- 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pPr>
        <w:ind w:firstLine="709" w:right="3"/>
        <w:jc w:val="both"/>
      </w:pPr>
      <w:r>
        <w:t>- родительские дни, во время которых родители могут посещать школьные уроки и внеурочные занятия для получения представления о ходе учебно- воспитательного процесса в школе;</w:t>
      </w:r>
    </w:p>
    <w:p>
      <w:pPr>
        <w:ind w:firstLine="709" w:right="3"/>
        <w:jc w:val="both"/>
      </w:pPr>
      <w:r>
        <w:t>- общешкольные родительские собрания, происходящие в режиме обсуждения наиболее острых проблем обучения и воспитания обучающихся;</w:t>
      </w:r>
    </w:p>
    <w:p>
      <w:pPr>
        <w:ind w:firstLine="709" w:right="3"/>
        <w:jc w:val="both"/>
      </w:pPr>
      <w: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pPr>
        <w:ind w:firstLine="709" w:right="3"/>
        <w:jc w:val="both"/>
        <w:rPr>
          <w:b w:val="1"/>
        </w:rPr>
      </w:pPr>
      <w:r>
        <w:rPr>
          <w:b w:val="1"/>
        </w:rPr>
        <w:t>На индивидуальном уровне:</w:t>
      </w:r>
    </w:p>
    <w:p>
      <w:pPr>
        <w:ind w:firstLine="709" w:right="3"/>
        <w:jc w:val="both"/>
      </w:pPr>
      <w:r>
        <w:t>-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pPr>
        <w:ind w:firstLine="709" w:right="3"/>
        <w:jc w:val="both"/>
      </w:pPr>
      <w:r>
        <w:t>- помощь со стороны родителей в подготовке и проведении общешкольных и внутриклассных мероприятий воспитательной направленности;</w:t>
      </w:r>
    </w:p>
    <w:p>
      <w:pPr>
        <w:ind w:firstLine="709" w:right="3"/>
        <w:jc w:val="both"/>
      </w:pPr>
      <w:r>
        <w:t>- индивидуальное консультирование c целью координации воспитательных усилий педагогических работников и родителей.</w:t>
      </w:r>
    </w:p>
    <w:p>
      <w:pPr>
        <w:ind w:firstLine="709" w:right="3"/>
        <w:jc w:val="both"/>
      </w:pPr>
    </w:p>
    <w:p>
      <w:pPr>
        <w:ind w:firstLine="709" w:right="3"/>
        <w:jc w:val="center"/>
        <w:rPr>
          <w:b w:val="1"/>
        </w:rPr>
      </w:pPr>
    </w:p>
    <w:p>
      <w:pPr>
        <w:ind w:firstLine="709" w:right="3"/>
        <w:jc w:val="center"/>
        <w:rPr>
          <w:b w:val="1"/>
        </w:rPr>
      </w:pPr>
      <w:r>
        <w:rPr>
          <w:b w:val="1"/>
        </w:rPr>
        <w:t>Модуль «Профориентация»</w:t>
      </w:r>
    </w:p>
    <w:p>
      <w:pPr>
        <w:ind w:firstLine="709" w:right="3"/>
        <w:jc w:val="both"/>
      </w:pPr>
      <w: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Эта работа осуществляется через:</w:t>
      </w:r>
    </w:p>
    <w:p>
      <w:pPr>
        <w:ind w:firstLine="709" w:right="3"/>
        <w:jc w:val="both"/>
      </w:pPr>
      <w:r>
        <w:t>- 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pPr>
        <w:ind w:firstLine="709" w:right="3"/>
        <w:jc w:val="both"/>
      </w:pPr>
      <w: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pPr>
        <w:ind w:firstLine="709" w:right="3"/>
        <w:jc w:val="both"/>
      </w:pPr>
      <w:r>
        <w:t xml:space="preserve">- совместное с педагогическими работниками изучение интернет ресурсов, посвященных выбору профессий, прохождение профориентационного онлайн- тестирования, прохождение    онлайн    курсов    по    интересующим    профессиям и направлениям образования;</w:t>
      </w:r>
    </w:p>
    <w:p>
      <w:pPr>
        <w:ind w:firstLine="709" w:right="3"/>
        <w:jc w:val="both"/>
      </w:pPr>
      <w: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pPr>
        <w:tabs>
          <w:tab w:val="left" w:pos="2030" w:leader="none"/>
        </w:tabs>
        <w:ind w:firstLine="709" w:right="3"/>
        <w:jc w:val="both"/>
      </w:pPr>
    </w:p>
    <w:p>
      <w:pPr>
        <w:pStyle w:val="P115"/>
        <w:numPr>
          <w:ilvl w:val="1"/>
          <w:numId w:val="41"/>
        </w:numPr>
        <w:tabs>
          <w:tab w:val="clear" w:pos="360" w:leader="none"/>
          <w:tab w:val="left" w:pos="1134" w:leader="none"/>
        </w:tabs>
        <w:ind w:firstLine="709" w:left="0" w:right="3"/>
      </w:pPr>
      <w:r>
        <w:t xml:space="preserve">                                    2.3.4  ВАРИАТИВНЫЕ МОДУЛИ</w:t>
      </w:r>
    </w:p>
    <w:p>
      <w:pPr>
        <w:pStyle w:val="P115"/>
        <w:ind w:firstLine="709" w:left="0" w:right="3"/>
      </w:pPr>
    </w:p>
    <w:p>
      <w:pPr>
        <w:pStyle w:val="P115"/>
        <w:ind w:firstLine="709" w:left="0" w:right="3"/>
        <w:jc w:val="center"/>
      </w:pPr>
      <w:r>
        <w:t>Модуль «Школьные медиа»</w:t>
      </w:r>
    </w:p>
    <w:p>
      <w:pPr>
        <w:pStyle w:val="P36"/>
        <w:spacing w:before="39" w:beforeAutospacing="0" w:afterAutospacing="0"/>
        <w:ind w:firstLine="709" w:right="3"/>
      </w:pPr>
      <w: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pPr>
        <w:pStyle w:val="P40"/>
        <w:tabs>
          <w:tab w:val="left" w:pos="2657" w:leader="none"/>
        </w:tabs>
        <w:spacing w:before="47" w:beforeAutospacing="0" w:afterAutospacing="0"/>
        <w:ind w:firstLine="709" w:left="0" w:right="3"/>
        <w:jc w:val="both"/>
      </w:pPr>
      <w:r>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pPr>
        <w:ind w:firstLine="709" w:right="3"/>
        <w:jc w:val="center"/>
        <w:rPr>
          <w:b w:val="1"/>
        </w:rPr>
      </w:pPr>
    </w:p>
    <w:p>
      <w:pPr>
        <w:ind w:firstLine="709" w:right="3"/>
        <w:jc w:val="center"/>
        <w:rPr>
          <w:b w:val="1"/>
        </w:rPr>
      </w:pPr>
    </w:p>
    <w:p>
      <w:pPr>
        <w:ind w:firstLine="709" w:right="3"/>
        <w:jc w:val="center"/>
        <w:rPr>
          <w:b w:val="1"/>
        </w:rPr>
      </w:pPr>
    </w:p>
    <w:p>
      <w:pPr>
        <w:ind w:firstLine="709" w:right="3"/>
        <w:jc w:val="center"/>
        <w:rPr>
          <w:b w:val="1"/>
        </w:rPr>
      </w:pPr>
      <w:r>
        <w:rPr>
          <w:b w:val="1"/>
        </w:rPr>
        <w:t>Модуль «Волонтерство»</w:t>
      </w:r>
    </w:p>
    <w:p>
      <w:pPr>
        <w:ind w:firstLine="709" w:right="3"/>
        <w:jc w:val="both"/>
      </w:pPr>
      <w:r>
        <w:t>Воспитательный потенциал волонтерства реализуется следующим образом.</w:t>
      </w:r>
    </w:p>
    <w:p>
      <w:pPr>
        <w:ind w:firstLine="709" w:right="3"/>
        <w:jc w:val="both"/>
        <w:rPr>
          <w:b w:val="1"/>
        </w:rPr>
      </w:pPr>
      <w:r>
        <w:rPr>
          <w:b w:val="1"/>
        </w:rPr>
        <w:t xml:space="preserve"> На внешкольном уровне: </w:t>
      </w:r>
    </w:p>
    <w:p>
      <w:pPr>
        <w:ind w:firstLine="709" w:right="3"/>
        <w:jc w:val="both"/>
      </w:pPr>
      <w:r>
        <w:t xml:space="preserve">- участие школьников в организации культурных, спортивных, развлекательных мероприятий, проводимых на базе клуба; </w:t>
      </w:r>
    </w:p>
    <w:p>
      <w:pPr>
        <w:ind w:firstLine="709" w:right="3"/>
        <w:jc w:val="both"/>
      </w:pPr>
      <w:r>
        <w:t xml:space="preserve">- посильная помощь, оказываемая школьниками пожилым людям, проживающим в деревне; </w:t>
      </w:r>
    </w:p>
    <w:p>
      <w:pPr>
        <w:ind w:firstLine="709" w:right="3"/>
        <w:jc w:val="both"/>
      </w:pPr>
      <w:r>
        <w:t>- участие школьников (с согласия родителей или законных представителей) в сборе помощи для нуждающихся.</w:t>
      </w:r>
    </w:p>
    <w:p>
      <w:pPr>
        <w:ind w:firstLine="709" w:right="3"/>
        <w:jc w:val="both"/>
        <w:rPr>
          <w:b w:val="1"/>
        </w:rPr>
      </w:pPr>
      <w:r>
        <w:rPr>
          <w:b w:val="1"/>
        </w:rPr>
        <w:t xml:space="preserve">На уровне школы: </w:t>
      </w:r>
    </w:p>
    <w:p>
      <w:pPr>
        <w:ind w:firstLine="709" w:right="3"/>
        <w:jc w:val="both"/>
      </w:pPr>
      <w:r>
        <w:t>- участие школьников в организации праздников, торжественных мероприятий, встреч с гостями школы;</w:t>
      </w:r>
    </w:p>
    <w:p>
      <w:pPr>
        <w:ind w:firstLine="709" w:right="3"/>
        <w:jc w:val="both"/>
      </w:pPr>
      <w:r>
        <w:t>- участие школьников в работе с младшими ребятами: проведение для них праздников, утренников, тематических вечеров;</w:t>
      </w:r>
    </w:p>
    <w:p>
      <w:pPr>
        <w:ind w:firstLine="709" w:right="3"/>
        <w:jc w:val="both"/>
      </w:pPr>
      <w:r>
        <w:t>- участие школьников в работе на прилегающей к школе территории.</w:t>
      </w:r>
    </w:p>
    <w:p>
      <w:pPr>
        <w:pStyle w:val="P40"/>
        <w:tabs>
          <w:tab w:val="left" w:pos="2657" w:leader="none"/>
        </w:tabs>
        <w:ind w:firstLine="709" w:left="0" w:right="3"/>
        <w:jc w:val="both"/>
      </w:pPr>
    </w:p>
    <w:p>
      <w:pPr>
        <w:ind w:firstLine="709" w:right="3"/>
        <w:jc w:val="center"/>
        <w:rPr>
          <w:b w:val="1"/>
        </w:rPr>
      </w:pPr>
      <w:r>
        <w:rPr>
          <w:b w:val="1"/>
        </w:rPr>
        <w:t>Модуль «Организация предметно-эстетической среды»</w:t>
      </w:r>
    </w:p>
    <w:p>
      <w:pPr>
        <w:ind w:firstLine="709" w:right="3"/>
        <w:jc w:val="both"/>
      </w:pPr>
      <w: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w:t>
      </w:r>
    </w:p>
    <w:p>
      <w:pPr>
        <w:ind w:firstLine="709" w:right="3"/>
        <w:jc w:val="both"/>
      </w:pPr>
      <w:r>
        <w:t>- озеленение пришкольной территории (разбивка клумб, посадка деревьев и кустарников);</w:t>
      </w:r>
    </w:p>
    <w:p>
      <w:pPr>
        <w:ind w:firstLine="709" w:right="3"/>
        <w:jc w:val="both"/>
      </w:pPr>
      <w:r>
        <w:t>-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pPr>
        <w:ind w:firstLine="709" w:right="3"/>
        <w:jc w:val="both"/>
      </w:pPr>
      <w: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pPr>
        <w:ind w:firstLine="709" w:right="3"/>
        <w:jc w:val="both"/>
      </w:pPr>
      <w:r>
        <w:t>- акцентирование внимания обучающихся посредством элементов предметно- эстетической среды (стенды, плакаты, инсталляции) на важных для воспитания ценностях школы, ее традициях, правилах.</w:t>
      </w:r>
    </w:p>
    <w:p>
      <w:pPr>
        <w:ind w:firstLine="709" w:right="3"/>
        <w:jc w:val="both"/>
      </w:pPr>
    </w:p>
    <w:p>
      <w:pPr>
        <w:ind w:firstLine="709" w:right="3"/>
        <w:jc w:val="center"/>
        <w:rPr>
          <w:b w:val="1"/>
        </w:rPr>
      </w:pPr>
      <w:r>
        <w:rPr>
          <w:b w:val="1"/>
        </w:rPr>
        <w:t xml:space="preserve">2.3.5.ОСНОВНЫЕ НАПРАВЛЕНИЯ САМОАНАЛИЗА </w:t>
      </w:r>
    </w:p>
    <w:p>
      <w:pPr>
        <w:ind w:firstLine="709" w:right="3"/>
        <w:jc w:val="center"/>
        <w:rPr>
          <w:b w:val="1"/>
        </w:rPr>
      </w:pPr>
      <w:r>
        <w:rPr>
          <w:b w:val="1"/>
        </w:rPr>
        <w:t>ВОСПИТАТЕЛЬНОЙРАБОТЫ</w:t>
      </w:r>
    </w:p>
    <w:p>
      <w:pPr>
        <w:ind w:firstLine="709" w:right="3"/>
        <w:jc w:val="both"/>
      </w:pPr>
      <w: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ind w:firstLine="709" w:right="3"/>
        <w:jc w:val="both"/>
      </w:pPr>
      <w:r>
        <w:t>Самоанализ осуществляется ежегодно силами самой образовательной организации.</w:t>
      </w:r>
    </w:p>
    <w:p>
      <w:pPr>
        <w:ind w:firstLine="709" w:right="3"/>
        <w:jc w:val="both"/>
      </w:pPr>
      <w:r>
        <w:t>Основными принципами, на основе которых осуществляется самоанализ воспитательной работы в школе, являются:</w:t>
      </w:r>
    </w:p>
    <w:p>
      <w:pPr>
        <w:ind w:firstLine="709" w:right="3"/>
        <w:jc w:val="both"/>
      </w:pPr>
      <w: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pPr>
        <w:ind w:firstLine="709" w:right="3"/>
        <w:jc w:val="both"/>
      </w:pPr>
      <w: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pPr>
        <w:ind w:firstLine="709" w:right="3"/>
        <w:jc w:val="both"/>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pPr>
        <w:ind w:firstLine="709" w:right="3"/>
        <w:jc w:val="both"/>
      </w:pPr>
      <w: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pPr>
        <w:ind w:firstLine="709" w:right="3"/>
        <w:jc w:val="both"/>
      </w:pPr>
      <w:r>
        <w:t>Основными направлениями анализа организуемого в школе воспитательного процесса могут быть следующие:</w:t>
      </w:r>
    </w:p>
    <w:p>
      <w:pPr>
        <w:ind w:firstLine="709" w:right="3"/>
        <w:jc w:val="both"/>
      </w:pPr>
      <w:r>
        <w:t>- Результаты воспитания, социализации и саморазвития обучающихся.</w:t>
      </w:r>
    </w:p>
    <w:p>
      <w:pPr>
        <w:ind w:firstLine="709" w:right="3"/>
        <w:jc w:val="both"/>
      </w:pPr>
      <w:r>
        <w:t>Критерием, на основе которого осуществляется данный анализ, является динамика личностного развития обучающихся каждого класса.</w:t>
      </w:r>
    </w:p>
    <w:p>
      <w:pPr>
        <w:ind w:firstLine="709" w:right="3"/>
        <w:jc w:val="both"/>
      </w:pPr>
      <w:r>
        <w:t>Осуществляется анализ классными руководителями совместно директором с последующим обсуждением его результатов на педагогическом совете школы.</w:t>
      </w:r>
    </w:p>
    <w:p>
      <w:pPr>
        <w:ind w:firstLine="709" w:right="3"/>
        <w:jc w:val="both"/>
      </w:pPr>
      <w:r>
        <w:t>Способом получения информации о результатах воспитания, социализации и саморазвития обучающихся является педагогическое наблюдение.</w:t>
      </w:r>
    </w:p>
    <w:p>
      <w:pPr>
        <w:ind w:firstLine="709" w:right="3"/>
        <w:jc w:val="both"/>
      </w:pPr>
      <w: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ind w:firstLine="709" w:right="3"/>
        <w:jc w:val="both"/>
      </w:pPr>
      <w:r>
        <w:t>- Состояние организуемой в школе совместной деятельности обучающихся и взрослых.</w:t>
      </w:r>
    </w:p>
    <w:p>
      <w:pPr>
        <w:ind w:firstLine="709" w:right="3"/>
        <w:jc w:val="both"/>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pPr>
        <w:ind w:firstLine="709" w:right="3"/>
        <w:jc w:val="both"/>
      </w:pPr>
      <w:r>
        <w:t>Осуществляется анализ директором, классными руководителями, советом учащихся и родителями, хорошо знакомыми с деятельностью школы.</w:t>
      </w:r>
    </w:p>
    <w:p>
      <w:pPr>
        <w:ind w:firstLine="709" w:right="3"/>
        <w:jc w:val="both"/>
      </w:pPr>
      <w: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w:t>
      </w:r>
    </w:p>
    <w:p>
      <w:pPr>
        <w:ind w:firstLine="709" w:right="3"/>
        <w:jc w:val="both"/>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r>
        <w:rPr>
          <w:b w:val="1"/>
          <w:color w:val="000000"/>
        </w:rPr>
        <w:t xml:space="preserve">2.4.Модель организации внеурочной деятельности  МОУ Дивногорской ООШ</w:t>
      </w:r>
    </w:p>
    <w:p>
      <w:pPr>
        <w:widowControl w:val="1"/>
        <w:spacing w:lineRule="atLeast" w:line="376" w:beforeAutospacing="0" w:afterAutospacing="0"/>
        <w:jc w:val="center"/>
        <w:rPr>
          <w:color w:val="000000"/>
        </w:rPr>
      </w:pPr>
      <w:r>
        <w:rPr>
          <w:b w:val="1"/>
          <w:color w:val="000000"/>
        </w:rPr>
        <w:t>2.4.1 Пояснительная записка</w:t>
      </w:r>
    </w:p>
    <w:p>
      <w:pPr>
        <w:spacing w:lineRule="atLeast" w:line="282" w:beforeAutospacing="0" w:afterAutospacing="0"/>
        <w:ind w:firstLine="360"/>
        <w:jc w:val="both"/>
        <w:rPr>
          <w:color w:val="000000"/>
        </w:rPr>
      </w:pPr>
      <w:r>
        <w:rPr>
          <w:color w:val="000000"/>
        </w:rPr>
        <w:t>. 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w:t>
      </w:r>
      <w:r>
        <w:rPr>
          <w:b w:val="1"/>
          <w:color w:val="000000"/>
        </w:rPr>
        <w:t> </w:t>
      </w:r>
      <w:r>
        <w:rPr>
          <w:color w:val="000000"/>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Pr>
          <w:b w:val="1"/>
          <w:color w:val="000000"/>
        </w:rPr>
        <w:t> </w:t>
      </w:r>
    </w:p>
    <w:p>
      <w:pPr>
        <w:spacing w:lineRule="atLeast" w:line="282" w:beforeAutospacing="0" w:afterAutospacing="0"/>
        <w:ind w:left="360"/>
        <w:jc w:val="both"/>
        <w:rPr>
          <w:color w:val="000000"/>
        </w:rPr>
      </w:pPr>
      <w:r>
        <w:rPr>
          <w:color w:val="000000"/>
        </w:rPr>
        <w:br w:type="textWrapping"/>
      </w:r>
      <w:r>
        <w:rPr>
          <w:b w:val="1"/>
          <w:color w:val="000000"/>
        </w:rPr>
        <w:t>Исходя из этого, в школе намечены мероприятия для создания системы внеурочной деятельности, поддерживающей процесс обучения:</w:t>
      </w:r>
    </w:p>
    <w:p>
      <w:pPr>
        <w:widowControl w:val="1"/>
        <w:numPr>
          <w:ilvl w:val="0"/>
          <w:numId w:val="23"/>
        </w:numPr>
        <w:spacing w:lineRule="atLeast" w:line="376" w:beforeAutospacing="0" w:afterAutospacing="0"/>
        <w:rPr>
          <w:color w:val="000000"/>
        </w:rPr>
      </w:pPr>
      <w:r>
        <w:rPr>
          <w:color w:val="000000"/>
        </w:rPr>
        <w:t>изменение учебного плана основной школы;</w:t>
      </w:r>
    </w:p>
    <w:p>
      <w:pPr>
        <w:widowControl w:val="1"/>
        <w:numPr>
          <w:ilvl w:val="0"/>
          <w:numId w:val="23"/>
        </w:numPr>
        <w:spacing w:lineRule="atLeast" w:line="376" w:beforeAutospacing="0" w:afterAutospacing="0"/>
        <w:rPr>
          <w:color w:val="000000"/>
        </w:rPr>
      </w:pPr>
      <w:r>
        <w:rPr>
          <w:color w:val="000000"/>
        </w:rPr>
        <w:t>разработка Положения о внеурочной деятельности;</w:t>
      </w:r>
    </w:p>
    <w:p>
      <w:pPr>
        <w:widowControl w:val="1"/>
        <w:numPr>
          <w:ilvl w:val="0"/>
          <w:numId w:val="23"/>
        </w:numPr>
        <w:spacing w:lineRule="atLeast" w:line="376" w:beforeAutospacing="0" w:afterAutospacing="0"/>
        <w:rPr>
          <w:color w:val="000000"/>
        </w:rPr>
      </w:pPr>
      <w:r>
        <w:rPr>
          <w:color w:val="000000"/>
        </w:rPr>
        <w:t>составление перечня программ внеурочной деятельности;</w:t>
      </w:r>
    </w:p>
    <w:p>
      <w:pPr>
        <w:widowControl w:val="1"/>
        <w:numPr>
          <w:ilvl w:val="0"/>
          <w:numId w:val="23"/>
        </w:numPr>
        <w:spacing w:lineRule="atLeast" w:line="376" w:beforeAutospacing="0" w:afterAutospacing="0"/>
        <w:rPr>
          <w:color w:val="000000"/>
        </w:rPr>
      </w:pPr>
      <w:r>
        <w:rPr>
          <w:color w:val="000000"/>
        </w:rPr>
        <w:t>подбор кадров для проведения внеурочных занятий;</w:t>
      </w:r>
    </w:p>
    <w:p>
      <w:pPr>
        <w:widowControl w:val="1"/>
        <w:numPr>
          <w:ilvl w:val="0"/>
          <w:numId w:val="23"/>
        </w:numPr>
        <w:spacing w:lineRule="atLeast" w:line="376" w:beforeAutospacing="0" w:afterAutospacing="0"/>
        <w:rPr>
          <w:color w:val="000000"/>
        </w:rPr>
      </w:pPr>
      <w:r>
        <w:rPr>
          <w:color w:val="000000"/>
        </w:rPr>
        <w:t>разработка рабочих программ внеурочной деятельности;</w:t>
      </w:r>
    </w:p>
    <w:p>
      <w:pPr>
        <w:widowControl w:val="1"/>
        <w:numPr>
          <w:ilvl w:val="0"/>
          <w:numId w:val="23"/>
        </w:numPr>
        <w:spacing w:lineRule="atLeast" w:line="376" w:beforeAutospacing="0" w:afterAutospacing="0"/>
        <w:rPr>
          <w:color w:val="000000"/>
        </w:rPr>
      </w:pPr>
      <w:r>
        <w:rPr>
          <w:color w:val="000000"/>
        </w:rPr>
        <w:t>материально-техническое оснащение внеурочной деятельности;</w:t>
      </w:r>
    </w:p>
    <w:p>
      <w:pPr>
        <w:widowControl w:val="1"/>
        <w:numPr>
          <w:ilvl w:val="0"/>
          <w:numId w:val="23"/>
        </w:numPr>
        <w:spacing w:lineRule="atLeast" w:line="376" w:beforeAutospacing="0" w:afterAutospacing="0"/>
        <w:rPr>
          <w:color w:val="000000"/>
        </w:rPr>
      </w:pPr>
      <w:r>
        <w:rPr>
          <w:color w:val="000000"/>
        </w:rPr>
        <w:t>информирование родителей о системе внеурочной деятельности;</w:t>
      </w:r>
    </w:p>
    <w:p>
      <w:pPr>
        <w:widowControl w:val="1"/>
        <w:numPr>
          <w:ilvl w:val="0"/>
          <w:numId w:val="23"/>
        </w:numPr>
        <w:spacing w:lineRule="atLeast" w:line="376" w:beforeAutospacing="0" w:afterAutospacing="0"/>
        <w:rPr>
          <w:color w:val="000000"/>
        </w:rPr>
      </w:pPr>
      <w:r>
        <w:rPr>
          <w:color w:val="000000"/>
        </w:rPr>
        <w:t>составление расписания внеучебной деятельности обучающихся 5 класса.</w:t>
      </w:r>
    </w:p>
    <w:p>
      <w:pPr>
        <w:spacing w:lineRule="atLeast" w:line="282" w:beforeAutospacing="0" w:afterAutospacing="0"/>
        <w:ind w:firstLine="540"/>
        <w:rPr>
          <w:color w:val="000000"/>
        </w:rPr>
      </w:pPr>
      <w:r>
        <w:rPr>
          <w:b w:val="1"/>
          <w:color w:val="333333"/>
        </w:rPr>
        <w:t>Основными факторами, которые определяют модель организации внеурочной деятельности, являются:</w:t>
        <w:br w:type="textWrapping"/>
        <w:t>-</w:t>
      </w:r>
      <w:r>
        <w:rPr>
          <w:color w:val="333333"/>
        </w:rPr>
        <w:t>территориальное расположение образовательного учреждения; </w:t>
        <w:br w:type="textWrapping"/>
        <w:t>-уровень развития дополнительного образования в школе;</w:t>
        <w:br w:type="textWrapping"/>
        <w:t>-программное обеспечение воспитательной деятельности учителей и классных руководителей;</w:t>
        <w:br w:type="textWrapping"/>
        <w:t>-кадровое обеспечение воспитательного процесса;</w:t>
        <w:br w:type="textWrapping"/>
        <w:t>-материально-техническое обеспечение воспитательной деятельности.</w:t>
        <w:br w:type="textWrapping"/>
      </w:r>
      <w:r>
        <w:rPr>
          <w:b w:val="1"/>
          <w:color w:val="000000"/>
        </w:rPr>
        <w:t>Основная идея программы:</w:t>
      </w:r>
      <w:r>
        <w:rPr>
          <w:color w:val="000000"/>
        </w:rPr>
        <w:t> создание педагогических условий развивающей среды для воспитания и социализации  школьников во внеурочной деятельности.</w:t>
      </w:r>
    </w:p>
    <w:p>
      <w:pPr>
        <w:spacing w:lineRule="atLeast" w:line="282" w:beforeAutospacing="0" w:afterAutospacing="0"/>
        <w:jc w:val="both"/>
        <w:rPr>
          <w:color w:val="000000"/>
        </w:rPr>
      </w:pPr>
      <w:r>
        <w:rPr>
          <w:b w:val="1"/>
          <w:color w:val="000000"/>
        </w:rPr>
        <w:t>Цель внеурочной деятельности:</w:t>
      </w:r>
      <w:r>
        <w:rPr>
          <w:color w:val="333333"/>
        </w:rPr>
        <w:t> </w:t>
      </w:r>
      <w:r>
        <w:rPr>
          <w:b w:val="1"/>
          <w:color w:val="000000"/>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pPr>
        <w:spacing w:lineRule="atLeast" w:line="282" w:beforeAutospacing="0" w:afterAutospacing="0"/>
        <w:jc w:val="both"/>
        <w:rPr>
          <w:color w:val="000000"/>
        </w:rPr>
      </w:pPr>
      <w:r>
        <w:rPr>
          <w:b w:val="1"/>
          <w:color w:val="000000"/>
        </w:rPr>
        <w:t>Основные задачи:</w:t>
      </w:r>
    </w:p>
    <w:p>
      <w:pPr>
        <w:widowControl w:val="1"/>
        <w:numPr>
          <w:ilvl w:val="0"/>
          <w:numId w:val="24"/>
        </w:numPr>
        <w:spacing w:lineRule="atLeast" w:line="376" w:beforeAutospacing="0" w:afterAutospacing="0"/>
        <w:ind w:firstLine="540" w:left="0"/>
        <w:jc w:val="both"/>
        <w:rPr>
          <w:color w:val="000000"/>
        </w:rPr>
      </w:pPr>
      <w:r>
        <w:rPr>
          <w:color w:val="000000"/>
        </w:rPr>
        <w:t>выявление интересов, склонностей, способностей, возможностей обучающихся к различным видам деятельности;</w:t>
      </w:r>
    </w:p>
    <w:p>
      <w:pPr>
        <w:widowControl w:val="1"/>
        <w:numPr>
          <w:ilvl w:val="0"/>
          <w:numId w:val="25"/>
        </w:numPr>
        <w:spacing w:lineRule="atLeast" w:line="376" w:beforeAutospacing="0" w:afterAutospacing="0"/>
        <w:ind w:firstLine="540" w:left="0"/>
        <w:jc w:val="both"/>
        <w:rPr>
          <w:color w:val="000000"/>
        </w:rPr>
      </w:pPr>
      <w:r>
        <w:rPr>
          <w:color w:val="000000"/>
        </w:rPr>
        <w:t>создание условий для индивидуального развития ребенка в избранной сфере внеурочной деятельности;</w:t>
      </w:r>
    </w:p>
    <w:p>
      <w:pPr>
        <w:widowControl w:val="1"/>
        <w:numPr>
          <w:ilvl w:val="0"/>
          <w:numId w:val="26"/>
        </w:numPr>
        <w:spacing w:lineRule="atLeast" w:line="376" w:beforeAutospacing="0" w:afterAutospacing="0"/>
        <w:ind w:firstLine="540" w:left="0"/>
        <w:jc w:val="both"/>
        <w:rPr>
          <w:color w:val="000000"/>
        </w:rPr>
      </w:pPr>
      <w:r>
        <w:rPr>
          <w:color w:val="000000"/>
        </w:rPr>
        <w:t>формирование системы знаний, умений, навыков в избранном направлении деятельности;</w:t>
      </w:r>
    </w:p>
    <w:p>
      <w:pPr>
        <w:widowControl w:val="1"/>
        <w:numPr>
          <w:ilvl w:val="0"/>
          <w:numId w:val="27"/>
        </w:numPr>
        <w:spacing w:lineRule="atLeast" w:line="376" w:beforeAutospacing="0" w:afterAutospacing="0"/>
        <w:ind w:firstLine="540" w:left="0"/>
        <w:jc w:val="both"/>
        <w:rPr>
          <w:color w:val="000000"/>
        </w:rPr>
      </w:pPr>
      <w:r>
        <w:rPr>
          <w:color w:val="000000"/>
        </w:rPr>
        <w:t>развитие опыта творческой деятельности, творческих способностей;</w:t>
      </w:r>
    </w:p>
    <w:p>
      <w:pPr>
        <w:widowControl w:val="1"/>
        <w:numPr>
          <w:ilvl w:val="0"/>
          <w:numId w:val="28"/>
        </w:numPr>
        <w:spacing w:lineRule="atLeast" w:line="376" w:beforeAutospacing="0" w:afterAutospacing="0"/>
        <w:ind w:firstLine="540" w:left="0"/>
        <w:jc w:val="both"/>
        <w:rPr>
          <w:color w:val="000000"/>
        </w:rPr>
      </w:pPr>
      <w:r>
        <w:rPr>
          <w:color w:val="000000"/>
        </w:rPr>
        <w:t>создание условий для реализации приобретенных знаний, умений и навыков;</w:t>
      </w:r>
    </w:p>
    <w:p>
      <w:pPr>
        <w:widowControl w:val="1"/>
        <w:numPr>
          <w:ilvl w:val="0"/>
          <w:numId w:val="28"/>
        </w:numPr>
        <w:spacing w:lineRule="atLeast" w:line="376" w:beforeAutospacing="0" w:afterAutospacing="0"/>
        <w:ind w:firstLine="540" w:left="0"/>
        <w:jc w:val="both"/>
        <w:rPr>
          <w:color w:val="000000"/>
        </w:rPr>
      </w:pPr>
      <w:r>
        <w:rPr>
          <w:color w:val="000000"/>
        </w:rPr>
        <w:t>развитие опыта неформального общения, взаимодействия, сотрудничества;</w:t>
      </w:r>
    </w:p>
    <w:p>
      <w:pPr>
        <w:widowControl w:val="1"/>
        <w:numPr>
          <w:ilvl w:val="0"/>
          <w:numId w:val="29"/>
        </w:numPr>
        <w:spacing w:lineRule="atLeast" w:line="376" w:beforeAutospacing="0" w:afterAutospacing="0"/>
        <w:ind w:firstLine="540" w:left="0"/>
        <w:jc w:val="both"/>
        <w:rPr>
          <w:color w:val="000000"/>
        </w:rPr>
      </w:pPr>
      <w:r>
        <w:rPr>
          <w:color w:val="000000"/>
        </w:rPr>
        <w:t>расширение рамок общения с социумом.</w:t>
      </w:r>
    </w:p>
    <w:p>
      <w:pPr>
        <w:spacing w:lineRule="atLeast" w:line="282" w:beforeAutospacing="0" w:afterAutospacing="0"/>
        <w:ind w:firstLine="540"/>
        <w:rPr>
          <w:color w:val="000000"/>
        </w:rPr>
      </w:pPr>
      <w:r>
        <w:rPr>
          <w:b w:val="1"/>
          <w:color w:val="000000"/>
        </w:rPr>
        <w:t>Принципы организации внеурочной деятельности:</w:t>
      </w:r>
    </w:p>
    <w:p>
      <w:pPr>
        <w:widowControl w:val="1"/>
        <w:numPr>
          <w:ilvl w:val="0"/>
          <w:numId w:val="30"/>
        </w:numPr>
        <w:spacing w:lineRule="atLeast" w:line="376" w:beforeAutospacing="0" w:afterAutospacing="0"/>
        <w:ind w:firstLine="540" w:left="0"/>
        <w:jc w:val="both"/>
        <w:rPr>
          <w:color w:val="000000"/>
        </w:rPr>
      </w:pPr>
      <w:r>
        <w:rPr>
          <w:color w:val="000000"/>
        </w:rPr>
        <w:t>соответствие возрастным особенностям обучающихся, преемственность с технологиями учебной деятельности;</w:t>
      </w:r>
    </w:p>
    <w:p>
      <w:pPr>
        <w:widowControl w:val="1"/>
        <w:numPr>
          <w:ilvl w:val="0"/>
          <w:numId w:val="31"/>
        </w:numPr>
        <w:spacing w:lineRule="atLeast" w:line="376" w:beforeAutospacing="0" w:afterAutospacing="0"/>
        <w:ind w:firstLine="540" w:left="0"/>
        <w:jc w:val="both"/>
        <w:rPr>
          <w:color w:val="000000"/>
        </w:rPr>
      </w:pPr>
      <w:r>
        <w:rPr>
          <w:color w:val="000000"/>
        </w:rPr>
        <w:t>опора на традиции и положительный опыт организации внеурочной деятельности школы;</w:t>
      </w:r>
    </w:p>
    <w:p>
      <w:pPr>
        <w:widowControl w:val="1"/>
        <w:numPr>
          <w:ilvl w:val="0"/>
          <w:numId w:val="32"/>
        </w:numPr>
        <w:spacing w:lineRule="atLeast" w:line="376" w:beforeAutospacing="0" w:afterAutospacing="0"/>
        <w:ind w:firstLine="540" w:left="0"/>
        <w:jc w:val="both"/>
        <w:rPr>
          <w:color w:val="000000"/>
        </w:rPr>
      </w:pPr>
      <w:r>
        <w:rPr>
          <w:color w:val="000000"/>
        </w:rPr>
        <w:t>опора на ценности воспитательной системы школы;</w:t>
      </w:r>
    </w:p>
    <w:p>
      <w:pPr>
        <w:widowControl w:val="1"/>
        <w:numPr>
          <w:ilvl w:val="0"/>
          <w:numId w:val="33"/>
        </w:numPr>
        <w:spacing w:lineRule="atLeast" w:line="376" w:beforeAutospacing="0" w:afterAutospacing="0"/>
        <w:ind w:firstLine="540" w:left="0"/>
        <w:jc w:val="both"/>
        <w:rPr>
          <w:color w:val="000000"/>
        </w:rPr>
      </w:pPr>
      <w:r>
        <w:rPr>
          <w:color w:val="000000"/>
        </w:rPr>
        <w:t>свободный выбор на основе личных интересов и склонностей ребенка.</w:t>
      </w:r>
    </w:p>
    <w:p>
      <w:pPr>
        <w:spacing w:lineRule="atLeast" w:line="282" w:beforeAutospacing="0" w:afterAutospacing="0"/>
        <w:ind w:firstLine="540"/>
        <w:rPr>
          <w:color w:val="000000"/>
        </w:rPr>
      </w:pPr>
    </w:p>
    <w:p>
      <w:pPr>
        <w:spacing w:lineRule="atLeast" w:line="282" w:beforeAutospacing="0" w:afterAutospacing="0"/>
        <w:jc w:val="center"/>
        <w:rPr>
          <w:color w:val="000000"/>
        </w:rPr>
      </w:pPr>
      <w:r>
        <w:rPr>
          <w:b w:val="1"/>
          <w:color w:val="000000"/>
        </w:rPr>
        <w:t>2.4.2.Описание модели внеурочной деятельности</w:t>
      </w:r>
    </w:p>
    <w:p>
      <w:pPr>
        <w:spacing w:lineRule="atLeast" w:line="282" w:beforeAutospacing="0" w:afterAutospacing="0"/>
        <w:ind w:firstLine="708"/>
        <w:jc w:val="both"/>
        <w:rPr>
          <w:color w:val="000000"/>
        </w:rPr>
      </w:pPr>
      <w:r>
        <w:rPr>
          <w:color w:val="000000"/>
        </w:rPr>
        <w:t>При организации внеурочной деятельности обучающихся будут использованы собственные ресурсы школы.</w:t>
      </w:r>
    </w:p>
    <w:p>
      <w:pPr>
        <w:spacing w:lineRule="atLeast" w:line="282" w:beforeAutospacing="0" w:afterAutospacing="0"/>
        <w:ind w:firstLine="708"/>
        <w:jc w:val="both"/>
        <w:rPr>
          <w:color w:val="000000"/>
        </w:rPr>
      </w:pPr>
      <w:r>
        <w:rPr>
          <w:color w:val="000000"/>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pPr>
        <w:spacing w:lineRule="atLeast" w:line="282" w:beforeAutospacing="0" w:afterAutospacing="0"/>
        <w:ind w:firstLine="708"/>
        <w:jc w:val="both"/>
        <w:rPr>
          <w:color w:val="000000"/>
        </w:rPr>
      </w:pPr>
      <w:r>
        <w:rPr>
          <w:color w:val="000000"/>
        </w:rPr>
        <w:t xml:space="preserve">В период каникул для продолжения внеурочной деятельности  дети могут посещать детский оздоровительный лагерь с дневным пребыванием  при школе.</w:t>
      </w:r>
    </w:p>
    <w:p>
      <w:pPr>
        <w:spacing w:lineRule="atLeast" w:line="282" w:beforeAutospacing="0" w:afterAutospacing="0"/>
        <w:jc w:val="both"/>
        <w:rPr>
          <w:color w:val="000000"/>
        </w:rPr>
      </w:pPr>
      <w:r>
        <w:rPr>
          <w:color w:val="000000"/>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pPr>
        <w:spacing w:lineRule="atLeast" w:line="282" w:beforeAutospacing="0" w:afterAutospacing="0"/>
        <w:ind w:firstLine="708"/>
        <w:jc w:val="both"/>
        <w:rPr>
          <w:color w:val="000000"/>
        </w:rPr>
      </w:pPr>
      <w:r>
        <w:rPr>
          <w:color w:val="000000"/>
        </w:rPr>
        <w:t>Работа по привлечению  школьников во внеурочную деятельность будет осуществляться через посещение кружков школы, дополнительного образования, КТД, воспитательные мероприятия.</w:t>
      </w:r>
    </w:p>
    <w:p>
      <w:pPr>
        <w:spacing w:lineRule="atLeast" w:line="282" w:beforeAutospacing="0" w:afterAutospacing="0"/>
        <w:jc w:val="center"/>
        <w:rPr>
          <w:b w:val="1"/>
          <w:color w:val="000000"/>
        </w:rPr>
      </w:pPr>
    </w:p>
    <w:p>
      <w:pPr>
        <w:spacing w:lineRule="atLeast" w:line="282" w:beforeAutospacing="0" w:afterAutospacing="0"/>
        <w:jc w:val="center"/>
        <w:rPr>
          <w:color w:val="000000"/>
        </w:rPr>
      </w:pPr>
      <w:r>
        <w:rPr>
          <w:b w:val="1"/>
          <w:color w:val="000000"/>
        </w:rPr>
        <w:t>2.4.5 Организация внеурочной деятельности</w:t>
      </w:r>
    </w:p>
    <w:p>
      <w:pPr>
        <w:spacing w:lineRule="atLeast" w:line="282" w:beforeAutospacing="0" w:afterAutospacing="0"/>
        <w:jc w:val="both"/>
        <w:rPr>
          <w:color w:val="000000"/>
        </w:rPr>
      </w:pPr>
      <w:r>
        <w:rPr>
          <w:color w:val="000000"/>
        </w:rPr>
        <w:t>Форма проведения – группы для занятий формируются из  класса.  Составляется расписание занятий. Недельная нагрузка – 8 часов. В год на класс составляет 180 часов. Занятия имеют аудиторную занятость и внеаудиторную занятость (экскурсии, походы и т.д.)</w:t>
      </w:r>
    </w:p>
    <w:p>
      <w:pPr>
        <w:spacing w:lineRule="atLeast" w:line="282" w:beforeAutospacing="0" w:afterAutospacing="0"/>
        <w:jc w:val="both"/>
        <w:rPr>
          <w:color w:val="000000"/>
        </w:rPr>
      </w:pPr>
      <w:r>
        <w:rPr>
          <w:color w:val="000000"/>
        </w:rPr>
        <w:t>Внеурочная деятельность представлена следующими направлениями  работы:</w:t>
      </w:r>
    </w:p>
    <w:p>
      <w:pPr>
        <w:spacing w:lineRule="atLeast" w:line="282" w:beforeAutospacing="0" w:afterAutospacing="0"/>
        <w:jc w:val="both"/>
        <w:rPr>
          <w:color w:val="000000"/>
        </w:rPr>
      </w:pPr>
      <w:r>
        <w:rPr>
          <w:color w:val="000000"/>
        </w:rPr>
        <w:t>-  духовно-нравственное;</w:t>
      </w:r>
    </w:p>
    <w:p>
      <w:pPr>
        <w:spacing w:lineRule="atLeast" w:line="282" w:beforeAutospacing="0" w:afterAutospacing="0"/>
        <w:jc w:val="both"/>
        <w:rPr>
          <w:color w:val="000000"/>
        </w:rPr>
      </w:pPr>
      <w:r>
        <w:rPr>
          <w:color w:val="000000"/>
        </w:rPr>
        <w:t>-  спортивно-оздоровительное;</w:t>
      </w:r>
    </w:p>
    <w:p>
      <w:pPr>
        <w:spacing w:lineRule="atLeast" w:line="282" w:beforeAutospacing="0" w:afterAutospacing="0"/>
        <w:jc w:val="both"/>
        <w:rPr>
          <w:color w:val="000000"/>
        </w:rPr>
      </w:pPr>
      <w:r>
        <w:rPr>
          <w:color w:val="000000"/>
        </w:rPr>
        <w:t>-  социальное; </w:t>
      </w:r>
    </w:p>
    <w:p>
      <w:pPr>
        <w:spacing w:lineRule="atLeast" w:line="282" w:beforeAutospacing="0" w:afterAutospacing="0"/>
        <w:jc w:val="both"/>
        <w:rPr>
          <w:color w:val="000000"/>
        </w:rPr>
      </w:pPr>
      <w:r>
        <w:rPr>
          <w:color w:val="000000"/>
        </w:rPr>
        <w:t>- общеинтеллектуальное       </w:t>
      </w:r>
    </w:p>
    <w:p>
      <w:pPr>
        <w:spacing w:lineRule="atLeast" w:line="282" w:beforeAutospacing="0" w:afterAutospacing="0"/>
        <w:jc w:val="both"/>
        <w:rPr>
          <w:color w:val="000000"/>
        </w:rPr>
      </w:pPr>
      <w:r>
        <w:rPr>
          <w:color w:val="000000"/>
        </w:rPr>
        <w:t>-  общекультурное;</w:t>
      </w:r>
    </w:p>
    <w:p>
      <w:pPr>
        <w:spacing w:lineRule="atLeast" w:line="282" w:beforeAutospacing="0" w:afterAutospacing="0"/>
        <w:jc w:val="both"/>
        <w:rPr>
          <w:color w:val="000000"/>
        </w:rPr>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pPr>
    </w:p>
    <w:p>
      <w:pPr>
        <w:ind w:firstLine="709" w:right="3"/>
        <w:jc w:val="both"/>
        <w:sectPr>
          <w:footerReference xmlns:r="http://schemas.openxmlformats.org/officeDocument/2006/relationships" w:type="default" r:id="RelFtr2"/>
          <w:type w:val="nextPage"/>
          <w:pgSz w:w="11906" w:h="16838" w:code="9"/>
          <w:pgMar w:left="1276" w:right="850" w:top="1134" w:bottom="1134" w:header="708" w:footer="708" w:gutter="0"/>
          <w:pgNumType w:start="9" w:chapSep="period"/>
        </w:sectPr>
      </w:pPr>
    </w:p>
    <w:p>
      <w:pPr>
        <w:jc w:val="center"/>
        <w:rPr>
          <w:b w:val="1"/>
          <w:color w:val="000000"/>
          <w:shd w:val="clear" w:fill="FFFFFF"/>
        </w:rPr>
      </w:pPr>
      <w:bookmarkStart w:id="1" w:name="796ec4867e67889bba86e5f04b4e46295067084c"/>
      <w:bookmarkEnd w:id="1"/>
      <w:bookmarkStart w:id="2" w:name="0"/>
      <w:bookmarkEnd w:id="2"/>
      <w:r>
        <w:rPr>
          <w:b w:val="1"/>
          <w:color w:val="000000"/>
          <w:shd w:val="clear" w:fill="FFFFFF"/>
        </w:rPr>
        <w:t>Формы организации разовых и краткосрочных мероприятий</w:t>
      </w:r>
    </w:p>
    <w:p>
      <w:pPr>
        <w:rPr>
          <w:b w:val="1"/>
        </w:rPr>
      </w:pPr>
    </w:p>
    <w:tbl>
      <w:tblPr>
        <w:tblW w:w="0" w:type="auto"/>
        <w:tblCellMar>
          <w:top w:w="15" w:type="dxa"/>
          <w:left w:w="15" w:type="dxa"/>
          <w:bottom w:w="15" w:type="dxa"/>
          <w:right w:w="15" w:type="dxa"/>
        </w:tblCellMar>
        <w:tblLook w:val="04A0"/>
      </w:tblPr>
      <w:tblGrid/>
      <w:tr>
        <w:trPr>
          <w:trHeight w:hRule="atLeast" w:val="909"/>
        </w:trPr>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jc w:val="center"/>
            </w:pPr>
            <w:r>
              <w:rPr>
                <w:b w:val="1"/>
                <w:color w:val="000000"/>
                <w:shd w:val="clear" w:fill="FFFFFF"/>
              </w:rPr>
              <w:t>Направление</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jc w:val="center"/>
            </w:pPr>
            <w:r>
              <w:rPr>
                <w:b w:val="1"/>
                <w:color w:val="000000"/>
                <w:shd w:val="clear" w:fill="FFFFFF"/>
              </w:rPr>
              <w:t>Формы</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jc w:val="center"/>
            </w:pPr>
            <w:r>
              <w:rPr>
                <w:b w:val="1"/>
                <w:color w:val="000000"/>
                <w:shd w:val="clear" w:fill="FFFFFF"/>
              </w:rPr>
              <w:t>Образовательные результаты учащихся в соответствии с ФГОС основного общего образования</w:t>
            </w:r>
          </w:p>
        </w:tc>
      </w:tr>
      <w:tr>
        <w:trPr>
          <w:trHeight w:hRule="atLeast" w:val="2006"/>
        </w:trPr>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Спортивно-оздоровительное</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Экскурсии, физкультминутки, тематические учения и тренировки, занятия в спортивном зале и на свежем воздухе, беседы, соревнования, подвижные игры, организация походов, «Дней здоровья», внутришкольных спортивных соревнований, проведение выставок рисунков по охране здоровья, проведение летней оздоровительной кампании, проведение классных часов по культуре безопасности жизнедеятельности.</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Целостное представление о культуре здорового образа жизни. Опыт планирования и соблюдения режима дня. Первичные умения физической саморегуляции</w:t>
            </w:r>
          </w:p>
        </w:tc>
      </w:tr>
      <w:tr>
        <w:trPr>
          <w:trHeight w:hRule="atLeast" w:val="1982"/>
        </w:trPr>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Социальное</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Беседы, предметные недели, проектная деятельность, выпуск школьной газеты, благотворительные акции, встречи с ветеранами, уроки мужества, рисование, проведение субботников, экологических акций, разведение комнатных растений, сельскохозяйственный труд на пришкольном участке (выращивание овощных и цветочно-декоративных культур), проведение совместных календарных праздников и других мероприятий и коллективных творческих дел.</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Опыт конструктивной коммуникации; первичные представления о правовом обществе. Опыт гражданской рефлексии в рамках социальных практик</w:t>
            </w:r>
          </w:p>
        </w:tc>
      </w:tr>
      <w:tr>
        <w:trPr>
          <w:trHeight w:hRule="atLeast" w:val="1080"/>
        </w:trPr>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Общеинтеллектуальное</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Интеллектуальные игры, квесты, викторины, диспуты, проектная и исследовательская деятельность, предметные недели, конкурсы, олимпиады, научно-практические конференции, экскурсии, олимпиады, деловые и ролевые игры, игровые познавательные программы</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Сформированные универсальные учебные действия. Опыт познавательной рефлексии, учебной самоорганизации. Развитые навыки самооценки</w:t>
            </w:r>
          </w:p>
        </w:tc>
      </w:tr>
      <w:tr>
        <w:trPr>
          <w:trHeight w:hRule="atLeast" w:val="1080"/>
        </w:trPr>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Духовно-нравственное</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Концерты, тематические вечера, беседы, выставки творческих работ, просмотр фильмов, рисование, проектная деятельность, экскурсии в театры и музеи, конкурсы, встречи с ветеранами ВОВ и труда, беседы об участниках «горячих точек», проведение «Уроков мужества», оформление рассказов о прадедах, защищавших страну, проведение тематических классных часов, литературно-музыкальных композиций.</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Опыт морального выбора; освоение нравственных норм и ценностей</w:t>
            </w:r>
          </w:p>
          <w:p>
            <w:pPr>
              <w:spacing w:after="240" w:beforeAutospacing="0" w:afterAutospacing="0"/>
            </w:pPr>
          </w:p>
        </w:tc>
      </w:tr>
      <w:tr>
        <w:trPr>
          <w:trHeight w:hRule="atLeast" w:val="820"/>
        </w:trPr>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Общекультурное</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Беседы, экскурсии, посещение концертов, выставок, театров, творческие проекты, выставки детских рисунков и поделок учащихся, организация выездных дней театра, проведение тематических классных часов по этикету, проведение театрализованных представлений на школьных праздниках, украшение, оформление классов, зала к различным мероприятиям.</w:t>
            </w:r>
          </w:p>
        </w:tc>
        <w:tc>
          <w:tcPr>
            <w:tcW w:w="0" w:type="auto"/>
            <w:tcBorders>
              <w:top w:val="single" w:sz="6" w:space="0" w:shadow="0" w:frame="0" w:color="222222"/>
              <w:left w:val="single" w:sz="6" w:space="0" w:shadow="0" w:frame="0" w:color="222222"/>
              <w:bottom w:val="single" w:sz="6" w:space="0" w:shadow="0" w:frame="0" w:color="222222"/>
              <w:right w:val="single" w:sz="6" w:space="0" w:shadow="0" w:frame="0" w:color="222222"/>
            </w:tcBorders>
            <w:tcMar>
              <w:top w:w="80" w:type="dxa"/>
              <w:left w:w="80" w:type="dxa"/>
              <w:bottom w:w="80" w:type="dxa"/>
              <w:right w:w="80" w:type="dxa"/>
            </w:tcMar>
            <w:hideMark/>
          </w:tcPr>
          <w:p>
            <w:pPr>
              <w:spacing w:after="460" w:beforeAutospacing="0" w:afterAutospacing="0"/>
            </w:pPr>
            <w:r>
              <w:rPr>
                <w:color w:val="000000"/>
                <w:shd w:val="clear" w:fill="FFFFFF"/>
              </w:rPr>
              <w:t>Опыт эмоционально-ценностного отношения к предметам искусства, достояниям мировой культуры</w:t>
            </w:r>
          </w:p>
        </w:tc>
      </w:tr>
    </w:tbl>
    <w:p/>
    <w:p>
      <w:pPr>
        <w:tabs>
          <w:tab w:val="left" w:pos="1972" w:leader="none"/>
        </w:tabs>
        <w:spacing w:lineRule="atLeast" w:line="282" w:beforeAutospacing="0" w:afterAutospacing="0"/>
        <w:rPr>
          <w:b w:val="1"/>
          <w:color w:val="000000"/>
        </w:rPr>
      </w:pPr>
      <w:r>
        <w:rPr>
          <w:b w:val="1"/>
          <w:color w:val="000000"/>
        </w:rPr>
        <w:t xml:space="preserve">              </w:t>
        <w:tab/>
      </w: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pPr>
    </w:p>
    <w:p>
      <w:pPr>
        <w:tabs>
          <w:tab w:val="left" w:pos="1972" w:leader="none"/>
        </w:tabs>
        <w:spacing w:lineRule="atLeast" w:line="282" w:beforeAutospacing="0" w:afterAutospacing="0"/>
        <w:rPr>
          <w:b w:val="1"/>
          <w:color w:val="000000"/>
        </w:rPr>
        <w:sectPr>
          <w:footerReference xmlns:r="http://schemas.openxmlformats.org/officeDocument/2006/relationships" w:type="default" r:id="RelFtr3"/>
          <w:type w:val="nextPage"/>
          <w:pgSz w:w="16838" w:h="11906" w:code="9" w:orient="landscape"/>
          <w:pgMar w:left="709" w:right="709" w:top="850" w:bottom="1276" w:header="708" w:footer="708" w:gutter="0"/>
          <w:pgNumType w:start="105" w:chapSep="period"/>
        </w:sectPr>
      </w:pPr>
    </w:p>
    <w:p>
      <w:pPr>
        <w:tabs>
          <w:tab w:val="left" w:pos="1972" w:leader="none"/>
        </w:tabs>
        <w:spacing w:lineRule="atLeast" w:line="282" w:beforeAutospacing="0" w:afterAutospacing="0"/>
        <w:rPr>
          <w:color w:val="000000"/>
        </w:rPr>
      </w:pPr>
      <w:r>
        <w:rPr>
          <w:b w:val="1"/>
          <w:color w:val="000000"/>
        </w:rPr>
        <w:t xml:space="preserve"> </w:t>
      </w:r>
      <w:bookmarkStart w:id="3" w:name="172e9c30a52235b87aa8805e0a6f97455b5b170c"/>
      <w:bookmarkEnd w:id="3"/>
      <w:bookmarkStart w:id="4" w:name="1"/>
      <w:bookmarkEnd w:id="4"/>
      <w:r>
        <w:rPr>
          <w:b w:val="1"/>
          <w:color w:val="000000"/>
        </w:rPr>
        <w:t>2.4. 6.Планируемые результаты внеурочной деятельности</w:t>
      </w:r>
    </w:p>
    <w:p>
      <w:pPr>
        <w:spacing w:lineRule="atLeast" w:line="282" w:beforeAutospacing="0" w:afterAutospacing="0"/>
        <w:jc w:val="center"/>
        <w:rPr>
          <w:color w:val="000000"/>
        </w:rPr>
      </w:pPr>
      <w:r>
        <w:rPr>
          <w:b w:val="1"/>
          <w:color w:val="000000"/>
        </w:rPr>
        <w:t>Классификация результатов внеурочной деятельности учащихся.</w:t>
      </w:r>
    </w:p>
    <w:p>
      <w:pPr>
        <w:spacing w:lineRule="atLeast" w:line="282" w:beforeAutospacing="0" w:afterAutospacing="0"/>
        <w:ind w:firstLine="708"/>
        <w:jc w:val="both"/>
        <w:rPr>
          <w:color w:val="000000"/>
        </w:rPr>
      </w:pPr>
      <w:r>
        <w:rPr>
          <w:color w:val="000000"/>
        </w:rPr>
        <w:t>Воспитательные результаты внеурочной деятельности школьников распределяются по трём уровням.</w:t>
      </w:r>
    </w:p>
    <w:p>
      <w:pPr>
        <w:spacing w:lineRule="atLeast" w:line="282" w:beforeAutospacing="0" w:afterAutospacing="0"/>
        <w:ind w:firstLine="708"/>
        <w:jc w:val="both"/>
        <w:rPr>
          <w:color w:val="000000"/>
        </w:rPr>
      </w:pPr>
      <w:r>
        <w:rPr>
          <w:i w:val="1"/>
          <w:color w:val="000000"/>
        </w:rPr>
        <w:t>Первый уровень результатов — </w:t>
      </w:r>
      <w:r>
        <w:rPr>
          <w:color w:val="000000"/>
        </w:rPr>
        <w:t>приобретение школьником социальных знаний (об общественных нормах, устройстве общества, о социально одобряемых и неодобряемых фор мах поведения в обществе и т. п.), первичного понимания социальной реальности и повседневной жизни.</w:t>
      </w:r>
    </w:p>
    <w:p>
      <w:pPr>
        <w:spacing w:lineRule="atLeast" w:line="282" w:beforeAutospacing="0" w:afterAutospacing="0"/>
        <w:ind w:firstLine="708"/>
        <w:jc w:val="both"/>
        <w:rPr>
          <w:color w:val="000000"/>
        </w:rPr>
      </w:pPr>
      <w:r>
        <w:rPr>
          <w:color w:val="000000"/>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pPr>
        <w:spacing w:lineRule="atLeast" w:line="282" w:beforeAutospacing="0" w:afterAutospacing="0"/>
        <w:ind w:firstLine="708"/>
        <w:jc w:val="both"/>
        <w:rPr>
          <w:color w:val="000000"/>
        </w:rPr>
      </w:pPr>
      <w:r>
        <w:rPr>
          <w:color w:val="000000"/>
        </w:rPr>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pPr>
        <w:spacing w:lineRule="atLeast" w:line="282" w:beforeAutospacing="0" w:afterAutospacing="0"/>
        <w:ind w:firstLine="708"/>
        <w:jc w:val="both"/>
        <w:rPr>
          <w:color w:val="000000"/>
        </w:rPr>
      </w:pPr>
      <w:r>
        <w:rPr>
          <w:i w:val="1"/>
          <w:color w:val="000000"/>
        </w:rPr>
        <w:t>Второй уровень результатов </w:t>
      </w:r>
      <w:r>
        <w:rPr>
          <w:color w:val="000000"/>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pPr>
        <w:spacing w:lineRule="atLeast" w:line="282" w:beforeAutospacing="0" w:afterAutospacing="0"/>
        <w:ind w:firstLine="708"/>
        <w:jc w:val="both"/>
        <w:rPr>
          <w:color w:val="000000"/>
        </w:rPr>
      </w:pPr>
      <w:r>
        <w:rPr>
          <w:color w:val="000000"/>
        </w:rPr>
        <w:t>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pPr>
        <w:spacing w:lineRule="atLeast" w:line="282" w:beforeAutospacing="0" w:afterAutospacing="0"/>
        <w:ind w:firstLine="708"/>
        <w:jc w:val="both"/>
        <w:rPr>
          <w:color w:val="000000"/>
        </w:rPr>
      </w:pPr>
      <w:r>
        <w:rPr>
          <w:i w:val="1"/>
          <w:color w:val="000000"/>
        </w:rPr>
        <w:t>Третий уровень результатов — </w:t>
      </w:r>
      <w:r>
        <w:rPr>
          <w:color w:val="000000"/>
        </w:rPr>
        <w:t>получение школьником опыта самостоятельного общественного действия. Только в са 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pPr>
        <w:spacing w:lineRule="atLeast" w:line="282" w:beforeAutospacing="0" w:afterAutospacing="0"/>
        <w:jc w:val="center"/>
        <w:rPr>
          <w:color w:val="000000"/>
        </w:rPr>
      </w:pPr>
      <w:r>
        <w:rPr>
          <w:b w:val="1"/>
          <w:color w:val="000000"/>
        </w:rPr>
        <w:t>Методический конструктор «Преимущественные формы достижения воспитательных результатов во внеурочной деятельности»</w:t>
      </w:r>
    </w:p>
    <w:p>
      <w:pPr>
        <w:spacing w:lineRule="atLeast" w:line="282" w:beforeAutospacing="0" w:afterAutospacing="0"/>
        <w:jc w:val="both"/>
        <w:rPr>
          <w:color w:val="000000"/>
        </w:rPr>
      </w:pPr>
      <w:r>
        <w:rPr>
          <w:color w:val="000000"/>
        </w:rPr>
        <w:t>(см. табл. 1) основан на взаимосвязи результатов и форм внеурочной деятельности. Он может быть использован педагогами для разработки образовательных программ внеурочной деятельности с учётом имеющихся в их распоряжении ресурсов, желаемых результатов, специфики образовательного учреждения.</w:t>
      </w:r>
    </w:p>
    <w:p>
      <w:pPr>
        <w:spacing w:lineRule="atLeast" w:line="282" w:beforeAutospacing="0" w:afterAutospacing="0"/>
        <w:jc w:val="right"/>
        <w:rPr>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sectPr>
          <w:type w:val="nextPage"/>
          <w:pgSz w:w="11906" w:h="16838" w:code="9"/>
          <w:pgMar w:left="850" w:right="1276" w:top="709" w:bottom="709" w:header="708" w:footer="708" w:gutter="0"/>
          <w:pgNumType w:start="105" w:chapSep="period"/>
        </w:sectPr>
      </w:pPr>
    </w:p>
    <w:p>
      <w:pPr>
        <w:spacing w:lineRule="atLeast" w:line="282" w:beforeAutospacing="0" w:afterAutospacing="0"/>
        <w:jc w:val="center"/>
        <w:rPr>
          <w:color w:val="000000"/>
        </w:rPr>
      </w:pPr>
      <w:r>
        <w:rPr>
          <w:b w:val="1"/>
          <w:color w:val="000000"/>
        </w:rPr>
        <w:t>Методический конструктор</w:t>
      </w:r>
    </w:p>
    <w:p>
      <w:pPr>
        <w:spacing w:lineRule="atLeast" w:line="282" w:beforeAutospacing="0" w:afterAutospacing="0"/>
        <w:jc w:val="center"/>
        <w:rPr>
          <w:color w:val="000000"/>
        </w:rPr>
      </w:pPr>
      <w:r>
        <w:rPr>
          <w:b w:val="1"/>
          <w:color w:val="000000"/>
        </w:rPr>
        <w:t>«Преимущественные формы достижения воспитательных</w:t>
      </w:r>
    </w:p>
    <w:p>
      <w:pPr>
        <w:spacing w:lineRule="atLeast" w:line="282" w:beforeAutospacing="0" w:afterAutospacing="0"/>
        <w:jc w:val="center"/>
        <w:rPr>
          <w:color w:val="000000"/>
        </w:rPr>
      </w:pPr>
      <w:r>
        <w:rPr>
          <w:b w:val="1"/>
          <w:color w:val="000000"/>
        </w:rPr>
        <w:t>результатов во внеурочной деятельности»</w:t>
      </w:r>
    </w:p>
    <w:tbl>
      <w:tblPr>
        <w:tblW w:w="12835" w:type="dxa"/>
        <w:tblCellMar>
          <w:left w:w="0" w:type="dxa"/>
          <w:right w:w="0" w:type="dxa"/>
        </w:tblCellMar>
        <w:tblLook w:val="04A0"/>
      </w:tblPr>
      <w:tblGrid/>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right"/>
              <w:rPr>
                <w:color w:val="000000"/>
              </w:rPr>
            </w:pPr>
            <w:r>
              <w:rPr>
                <w:color w:val="000000"/>
              </w:rPr>
              <w:t>Уровень результатов</w:t>
            </w: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tLeast" w:line="282" w:beforeAutospacing="0" w:afterAutospacing="0"/>
              <w:jc w:val="center"/>
              <w:rPr>
                <w:color w:val="000000"/>
              </w:rPr>
            </w:pPr>
            <w:r>
              <w:rPr>
                <w:color w:val="000000"/>
              </w:rPr>
              <w:t>Приобретение социальных знаний</w:t>
            </w:r>
          </w:p>
          <w:p>
            <w:pPr>
              <w:spacing w:lineRule="auto" w:line="240" w:beforeAutospacing="0" w:afterAutospacing="0"/>
              <w:rPr>
                <w:color w:val="000000"/>
              </w:rPr>
            </w:pPr>
            <w:r>
              <w:rPr>
                <w:color w:val="000000"/>
              </w:rPr>
              <w:t>(первые уровень)</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tLeast" w:line="282" w:beforeAutospacing="0" w:afterAutospacing="0"/>
              <w:jc w:val="center"/>
              <w:rPr>
                <w:color w:val="000000"/>
              </w:rPr>
            </w:pPr>
            <w:r>
              <w:rPr>
                <w:color w:val="000000"/>
              </w:rPr>
              <w:t>Формирование ценностного отношения к социальной реальности</w:t>
            </w:r>
          </w:p>
          <w:p>
            <w:pPr>
              <w:spacing w:lineRule="auto" w:line="240" w:beforeAutospacing="0" w:afterAutospacing="0"/>
              <w:jc w:val="center"/>
              <w:rPr>
                <w:color w:val="000000"/>
              </w:rPr>
            </w:pPr>
            <w:r>
              <w:rPr>
                <w:color w:val="000000"/>
              </w:rPr>
              <w:t>(второй уровень)</w:t>
            </w: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tLeast" w:line="282" w:beforeAutospacing="0" w:afterAutospacing="0"/>
              <w:jc w:val="center"/>
              <w:rPr>
                <w:color w:val="000000"/>
              </w:rPr>
            </w:pPr>
            <w:r>
              <w:rPr>
                <w:color w:val="000000"/>
              </w:rPr>
              <w:t>Получение опыта самостоятельного</w:t>
            </w:r>
          </w:p>
          <w:p>
            <w:pPr>
              <w:spacing w:lineRule="atLeast" w:line="282" w:beforeAutospacing="0" w:afterAutospacing="0"/>
              <w:jc w:val="center"/>
              <w:rPr>
                <w:color w:val="000000"/>
              </w:rPr>
            </w:pPr>
            <w:r>
              <w:rPr>
                <w:color w:val="000000"/>
              </w:rPr>
              <w:t>Общественного действия</w:t>
            </w:r>
          </w:p>
          <w:p>
            <w:pPr>
              <w:spacing w:lineRule="auto" w:line="240" w:beforeAutospacing="0" w:afterAutospacing="0"/>
              <w:rPr>
                <w:color w:val="000000"/>
              </w:rPr>
            </w:pPr>
            <w:r>
              <w:rPr>
                <w:color w:val="000000"/>
              </w:rPr>
              <w:t>(третий уровень)</w:t>
            </w: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tLeast" w:line="282" w:beforeAutospacing="0" w:afterAutospacing="0"/>
              <w:rPr>
                <w:color w:val="000000"/>
              </w:rPr>
            </w:pPr>
            <w:r>
              <w:rPr>
                <w:color w:val="000000"/>
              </w:rPr>
              <w:t>Виды (направления)</w:t>
            </w:r>
          </w:p>
          <w:p>
            <w:pPr>
              <w:spacing w:lineRule="auto" w:line="240" w:beforeAutospacing="0" w:afterAutospacing="0"/>
              <w:rPr>
                <w:color w:val="000000"/>
              </w:rPr>
            </w:pPr>
            <w:r>
              <w:rPr>
                <w:color w:val="000000"/>
              </w:rPr>
              <w:t>внеурочной деятельности</w:t>
            </w: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rPr>
                <w:color w:val="000000"/>
              </w:rPr>
            </w:pPr>
            <w:r>
              <w:rPr>
                <w:color w:val="000000"/>
              </w:rPr>
              <w:t>1. Спортивно-оздоровительная деятельность</w:t>
            </w: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center"/>
              <w:rPr>
                <w:color w:val="000000"/>
              </w:rPr>
            </w:pPr>
            <w:r>
              <w:rPr>
                <w:color w:val="000000"/>
              </w:rPr>
              <w:t> Занятия в спортивных секциях, беседы о ЗОЖ, участие в оздоровительных процедурах</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center"/>
              <w:rPr>
                <w:color w:val="000000"/>
              </w:rPr>
            </w:pPr>
            <w:r>
              <w:rPr>
                <w:color w:val="000000"/>
              </w:rPr>
              <w:t>Школьные спортивные турниры и оздоровительные акции</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rPr>
                <w:color w:val="000000"/>
              </w:rPr>
            </w:pPr>
            <w:r>
              <w:rPr>
                <w:color w:val="000000"/>
              </w:rPr>
              <w:t> Спортивные оздоровительные акции школьников в окружающем школу социуме</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tLeast" w:line="282" w:beforeAutospacing="0" w:afterAutospacing="0"/>
              <w:jc w:val="center"/>
              <w:rPr>
                <w:color w:val="000000"/>
              </w:rPr>
            </w:pPr>
            <w:r>
              <w:rPr>
                <w:color w:val="000000"/>
              </w:rPr>
              <w:t>2. Познавательная</w:t>
            </w:r>
          </w:p>
          <w:p>
            <w:pPr>
              <w:spacing w:lineRule="auto" w:line="240" w:beforeAutospacing="0" w:afterAutospacing="0"/>
              <w:rPr>
                <w:color w:val="000000"/>
              </w:rPr>
            </w:pPr>
            <w:r>
              <w:rPr>
                <w:color w:val="000000"/>
              </w:rPr>
              <w:t>(предметные кружки)</w:t>
            </w: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center"/>
              <w:rPr>
                <w:color w:val="000000"/>
              </w:rPr>
            </w:pPr>
            <w:r>
              <w:rPr>
                <w:color w:val="000000"/>
              </w:rPr>
              <w:t>Познавательные беседы, предметные факультативы, олимпиады</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center"/>
              <w:rPr>
                <w:color w:val="000000"/>
              </w:rPr>
            </w:pPr>
            <w:r>
              <w:rPr>
                <w:color w:val="000000"/>
              </w:rPr>
              <w:t>Дидактический театр, общественный смотр знаний, интеллектуальный клуб «Что? Где? Когда?»</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center"/>
              <w:rPr>
                <w:color w:val="000000"/>
              </w:rPr>
            </w:pPr>
            <w:r>
              <w:rPr>
                <w:color w:val="000000"/>
              </w:rPr>
              <w:t>Детские исследовательские проекты, внешкольные акции познавательной направленности (конференции, интеллектуальные марафоны и др.), школьный музей</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tLeast" w:line="282" w:beforeAutospacing="0" w:afterAutospacing="0"/>
              <w:jc w:val="both"/>
              <w:rPr>
                <w:color w:val="000000"/>
              </w:rPr>
            </w:pPr>
            <w:r>
              <w:rPr>
                <w:color w:val="000000"/>
              </w:rPr>
              <w:t>3. Художественное</w:t>
            </w:r>
          </w:p>
          <w:p>
            <w:pPr>
              <w:spacing w:lineRule="auto" w:line="240" w:beforeAutospacing="0" w:afterAutospacing="0"/>
              <w:jc w:val="both"/>
              <w:rPr>
                <w:color w:val="000000"/>
              </w:rPr>
            </w:pPr>
            <w:r>
              <w:rPr>
                <w:color w:val="000000"/>
              </w:rPr>
              <w:t>творчество (музыкальные кружки, театральная студия)</w:t>
            </w: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center"/>
              <w:rPr>
                <w:color w:val="000000"/>
              </w:rPr>
            </w:pPr>
            <w:r>
              <w:rPr>
                <w:color w:val="000000"/>
              </w:rPr>
              <w:t>Занятия объединений художественного творчества</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center"/>
              <w:rPr>
                <w:color w:val="000000"/>
              </w:rPr>
            </w:pPr>
            <w:r>
              <w:rPr>
                <w:color w:val="000000"/>
              </w:rPr>
              <w:t>Художественные выставки, фестивали искусств, спектакли в классе, школе.</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r>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spacing w:lineRule="auto" w:line="240" w:beforeAutospacing="0" w:afterAutospacing="0"/>
              <w:jc w:val="center"/>
              <w:rPr>
                <w:color w:val="000000"/>
              </w:rPr>
            </w:pPr>
            <w:r>
              <w:rPr>
                <w:color w:val="000000"/>
              </w:rPr>
              <w:t>Художественные акции школьников в окружающем школу социуме</w:t>
            </w:r>
          </w:p>
        </w:tc>
        <w:tc>
          <w:tcPr>
            <w:tcW w:w="239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c>
          <w:tcPr>
            <w:tcW w:w="239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47" w:type="dxa"/>
              <w:left w:w="47" w:type="dxa"/>
              <w:bottom w:w="47" w:type="dxa"/>
              <w:right w:w="47" w:type="dxa"/>
            </w:tcMar>
            <w:hideMark/>
          </w:tcPr>
          <w:p>
            <w:pPr>
              <w:rPr>
                <w:color w:val="444444"/>
              </w:rPr>
            </w:pPr>
          </w:p>
        </w:tc>
      </w:tr>
    </w:tbl>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pPr>
    </w:p>
    <w:p>
      <w:pPr>
        <w:spacing w:lineRule="atLeast" w:line="282" w:beforeAutospacing="0" w:afterAutospacing="0"/>
        <w:jc w:val="center"/>
        <w:rPr>
          <w:b w:val="1"/>
          <w:color w:val="000000"/>
        </w:rPr>
        <w:sectPr>
          <w:type w:val="nextPage"/>
          <w:pgSz w:w="16838" w:h="11906" w:code="9" w:orient="landscape"/>
          <w:pgMar w:left="709" w:right="709" w:top="850" w:bottom="1276" w:header="708" w:footer="708" w:gutter="0"/>
          <w:pgNumType w:start="105" w:chapSep="period"/>
        </w:sectPr>
      </w:pPr>
    </w:p>
    <w:p>
      <w:pPr>
        <w:spacing w:lineRule="atLeast" w:line="282" w:beforeAutospacing="0" w:afterAutospacing="0"/>
        <w:jc w:val="center"/>
        <w:rPr>
          <w:color w:val="000000"/>
        </w:rPr>
      </w:pPr>
      <w:r>
        <w:rPr>
          <w:b w:val="1"/>
          <w:color w:val="000000"/>
        </w:rPr>
        <w:t>Диагностика эффективности внеурочной деятельности школьников</w:t>
      </w:r>
    </w:p>
    <w:p>
      <w:pPr>
        <w:spacing w:lineRule="atLeast" w:line="282" w:beforeAutospacing="0" w:afterAutospacing="0"/>
        <w:ind w:firstLine="708"/>
        <w:jc w:val="both"/>
        <w:rPr>
          <w:color w:val="000000"/>
        </w:rPr>
      </w:pPr>
      <w:r>
        <w:rPr>
          <w:b w:val="1"/>
          <w:color w:val="000000"/>
        </w:rPr>
        <w:t>Первый предмет диагностики - это личность самого воспитанника.</w:t>
      </w:r>
    </w:p>
    <w:p>
      <w:pPr>
        <w:spacing w:lineRule="atLeast" w:line="282" w:beforeAutospacing="0" w:afterAutospacing="0"/>
        <w:ind w:firstLine="708"/>
        <w:jc w:val="both"/>
        <w:rPr>
          <w:color w:val="000000"/>
        </w:rPr>
      </w:pPr>
      <w:r>
        <w:rPr>
          <w:color w:val="000000"/>
        </w:rPr>
        <w:t>В</w:t>
      </w:r>
      <w:r>
        <w:rPr>
          <w:b w:val="1"/>
          <w:color w:val="000000"/>
        </w:rPr>
        <w:t> </w:t>
      </w:r>
      <w:r>
        <w:rPr>
          <w:color w:val="000000"/>
        </w:rPr>
        <w:t>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w:t>
      </w:r>
    </w:p>
    <w:p>
      <w:pPr>
        <w:spacing w:lineRule="atLeast" w:line="282" w:beforeAutospacing="0" w:afterAutospacing="0"/>
        <w:ind w:firstLine="708"/>
        <w:jc w:val="both"/>
        <w:rPr>
          <w:color w:val="000000"/>
        </w:rPr>
      </w:pPr>
      <w:r>
        <w:rPr>
          <w:color w:val="000000"/>
        </w:rPr>
        <w:t>Узнать об изменениях, происходящих в личности школьника, можно различными способами. Это может быть наблюдение за поведением и эмоционально-нравственным состоянием школьников в повседневной жизни; в специально создаваемых педагогических ситуациях; в ролевых, деловых, организационно-деятельностных играх, погружающих ученика в сложный мир человеческих отношений; в организуемых педагогом групповых дискуссиях по актуальным проблемам. Это может быть анализ письменных работ школьников: дневни- ков, сочинений, эссе, статей в школьную газету и т. д.</w:t>
      </w:r>
    </w:p>
    <w:p>
      <w:pPr>
        <w:spacing w:lineRule="atLeast" w:line="282" w:beforeAutospacing="0" w:afterAutospacing="0"/>
        <w:ind w:firstLine="708"/>
        <w:jc w:val="both"/>
        <w:rPr>
          <w:color w:val="000000"/>
        </w:rPr>
      </w:pPr>
      <w:r>
        <w:rPr>
          <w:b w:val="1"/>
          <w:color w:val="000000"/>
        </w:rPr>
        <w:t>Второй предмет диагностики — это детский коллектив как одно из важнейших условий развития личности уче ника.</w:t>
      </w:r>
    </w:p>
    <w:p>
      <w:pPr>
        <w:spacing w:lineRule="atLeast" w:line="282" w:beforeAutospacing="0" w:afterAutospacing="0"/>
        <w:ind w:firstLine="708"/>
        <w:jc w:val="both"/>
        <w:rPr>
          <w:color w:val="000000"/>
        </w:rPr>
      </w:pPr>
      <w:r>
        <w:rPr>
          <w:color w:val="000000"/>
        </w:rPr>
        <w:t>Традиционно в российских школах внеурочная деятель ность организуется главным образом в коллективе: классе кружке, спортивной секции, детском общественном объеди нении и т. д. Современный ребёнок развивается как личность в нескольких разных коллективах — разных по характеру де 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порождать процессы нивелировки личности, её усреднения, за счет других — развивать индивидуальность ученика, его творческий потенциал.</w:t>
      </w:r>
    </w:p>
    <w:p>
      <w:pPr>
        <w:spacing w:lineRule="atLeast" w:line="282" w:beforeAutospacing="0" w:afterAutospacing="0"/>
        <w:ind w:firstLine="708"/>
        <w:jc w:val="both"/>
        <w:rPr>
          <w:color w:val="000000"/>
        </w:rPr>
      </w:pPr>
      <w:r>
        <w:rPr>
          <w:color w:val="000000"/>
        </w:rPr>
        <w:t>Поэтому важно изучить уровень развития детского коллектива (здесь мы предлагаем использовать хорошо зарекомендовавшую себя диагностическую методику А. Н. Лутошкина «Какой у нас коллектив»), а также характер взаимоотношений школьников в детском коллективе (для диагностики этих отношений целесообразно использовать методику социометрии).</w:t>
      </w:r>
    </w:p>
    <w:p>
      <w:pPr>
        <w:spacing w:lineRule="atLeast" w:line="282" w:beforeAutospacing="0" w:afterAutospacing="0"/>
        <w:ind w:firstLine="708"/>
        <w:jc w:val="both"/>
        <w:rPr>
          <w:color w:val="000000"/>
        </w:rPr>
      </w:pPr>
      <w:r>
        <w:rPr>
          <w:b w:val="1"/>
          <w:color w:val="000000"/>
        </w:rPr>
        <w:t>Третий предмет диагностики — это профессиональная позиция педагога, ещё одно важнейшее условие развития личности ученика. </w:t>
      </w:r>
      <w:r>
        <w:rPr>
          <w:color w:val="000000"/>
        </w:rPr>
        <w:t>Позиция — это единство сознания и деятельности человека, где деятельность выступает одним из способов реализации его базовых ценностей (Н. Г. Алексеев, В. И. Слободчиков).</w:t>
      </w:r>
    </w:p>
    <w:p>
      <w:pPr>
        <w:spacing w:lineRule="atLeast" w:line="282" w:beforeAutospacing="0" w:afterAutospacing="0"/>
        <w:jc w:val="both"/>
        <w:rPr>
          <w:color w:val="000000"/>
        </w:rPr>
      </w:pPr>
      <w:r>
        <w:rPr>
          <w:color w:val="000000"/>
        </w:rPr>
        <w:t xml:space="preserve">                                                                                               </w:t>
      </w: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p>
    <w:p>
      <w:pPr>
        <w:spacing w:lineRule="atLeast" w:line="282" w:beforeAutospacing="0" w:afterAutospacing="0"/>
        <w:jc w:val="both"/>
        <w:rPr>
          <w:color w:val="000000"/>
        </w:rPr>
      </w:pPr>
      <w:r>
        <w:rPr>
          <w:b w:val="1"/>
          <w:color w:val="000000"/>
        </w:rPr>
        <w:t>Приложение</w:t>
      </w:r>
    </w:p>
    <w:p>
      <w:pPr>
        <w:spacing w:lineRule="atLeast" w:line="282" w:beforeAutospacing="0" w:afterAutospacing="0"/>
        <w:jc w:val="both"/>
        <w:rPr>
          <w:color w:val="000000"/>
        </w:rPr>
      </w:pPr>
      <w:r>
        <w:rPr>
          <w:color w:val="000000"/>
        </w:rPr>
        <w:t>Программы кружков составлены в соответствии с примерными требованиями </w:t>
      </w:r>
      <w:r>
        <w:rPr>
          <w:b w:val="1"/>
          <w:color w:val="000000"/>
        </w:rPr>
        <w:t>к оформлению и содержанию образовательных программ внеурочной деятельности</w:t>
      </w:r>
    </w:p>
    <w:p>
      <w:pPr>
        <w:spacing w:lineRule="atLeast" w:line="282" w:beforeAutospacing="0" w:afterAutospacing="0"/>
        <w:ind w:firstLine="708"/>
        <w:jc w:val="both"/>
        <w:rPr>
          <w:color w:val="000000"/>
        </w:rPr>
      </w:pPr>
    </w:p>
    <w:p>
      <w:pPr>
        <w:spacing w:lineRule="atLeast" w:line="282" w:beforeAutospacing="0" w:afterAutospacing="0"/>
        <w:jc w:val="center"/>
        <w:rPr>
          <w:color w:val="000000"/>
        </w:rPr>
      </w:pPr>
      <w:bookmarkStart w:id="5" w:name="a7b898a927e1b5ae6bd6e0ae8407a42be5350d4e"/>
      <w:r>
        <w:rPr>
          <w:b w:val="1"/>
          <w:color w:val="000000"/>
        </w:rPr>
        <w:t>Примерные требования к оформлению и содержанию образовательных программ внеурочной деятельности</w:t>
      </w:r>
    </w:p>
    <w:p>
      <w:pPr>
        <w:spacing w:lineRule="atLeast" w:line="282" w:beforeAutospacing="0" w:afterAutospacing="0"/>
        <w:ind w:firstLine="708"/>
        <w:jc w:val="both"/>
        <w:rPr>
          <w:color w:val="000000"/>
        </w:rPr>
      </w:pPr>
      <w:r>
        <w:rPr>
          <w:color w:val="000000"/>
        </w:rPr>
        <w:t>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 (см. далее).</w:t>
      </w:r>
    </w:p>
    <w:p>
      <w:pPr>
        <w:spacing w:lineRule="atLeast" w:line="282" w:beforeAutospacing="0" w:afterAutospacing="0"/>
        <w:ind w:firstLine="708"/>
        <w:jc w:val="both"/>
        <w:rPr>
          <w:color w:val="000000"/>
        </w:rPr>
      </w:pPr>
      <w:r>
        <w:rPr>
          <w:color w:val="000000"/>
        </w:rPr>
        <w:t>Разрабатываемые программы должны быть рассчитаны на школьников определённой возрастной группы. Так, в основной школе могут реализовываться  программы,  ориентированные на младших школьников (1-4 классы), а в последствии на младших   подростков   (5-6   классы)   и   старших   подростков (7-9 классы).</w:t>
      </w:r>
    </w:p>
    <w:p>
      <w:pPr>
        <w:spacing w:lineRule="atLeast" w:line="282" w:beforeAutospacing="0" w:afterAutospacing="0"/>
        <w:ind w:firstLine="708"/>
        <w:jc w:val="both"/>
        <w:rPr>
          <w:color w:val="000000"/>
        </w:rPr>
      </w:pPr>
      <w:r>
        <w:rPr>
          <w:color w:val="000000"/>
        </w:rPr>
        <w:t>В  определении  содержания   программ  школа  руководствуется  педагогической  целесообразностью  и ориентируется   на   запросы    и    потребности   учащихся    и   их р</w:t>
      </w:r>
      <w:bookmarkEnd w:id="5"/>
      <w:r>
        <w:rPr>
          <w:color w:val="000000"/>
        </w:rPr>
        <w:t>одителей.</w:t>
      </w:r>
    </w:p>
    <w:p/>
    <w:p>
      <w:pPr>
        <w:ind w:firstLine="227"/>
        <w:jc w:val="center"/>
      </w:pPr>
    </w:p>
    <w:p>
      <w:pPr>
        <w:ind w:firstLine="227"/>
        <w:jc w:val="center"/>
      </w:pPr>
      <w:r>
        <w:t>Этапы организации внеурочной деятельности</w:t>
      </w:r>
    </w:p>
    <w:p>
      <w:pPr>
        <w:ind w:firstLine="227"/>
        <w:jc w:val="both"/>
      </w:pPr>
      <w:r>
        <w:t>В организации внеурочной деятельности условно можно выделить три этапа:</w:t>
      </w:r>
    </w:p>
    <w:p>
      <w:pPr>
        <w:ind w:firstLine="227"/>
        <w:jc w:val="both"/>
      </w:pPr>
      <w:r>
        <w:t xml:space="preserve"> 1)     проектный, включающий в себя диагностику интересов, увлечений, потребностей детей, запросов их родителей и проектирование на основе ее результатов системы организации внеурочной деятельности в образовательном учреждении и его структурных подразделениях;</w:t>
      </w:r>
    </w:p>
    <w:p>
      <w:pPr>
        <w:ind w:firstLine="227"/>
        <w:jc w:val="both"/>
      </w:pPr>
      <w:r>
        <w:t xml:space="preserve"> 2)     организационно-деятельностный, в рамках которого происходит создание и функционирование разработанной системы внеурочной деятельности посредством ее ресурсного обеспечения;</w:t>
      </w:r>
    </w:p>
    <w:p>
      <w:pPr>
        <w:ind w:firstLine="227"/>
        <w:jc w:val="both"/>
      </w:pPr>
      <w:r>
        <w:t xml:space="preserve"> 3)     аналитический, в ходе, которого осуществляется анализ функционирования созданной системы.</w:t>
      </w:r>
    </w:p>
    <w:p>
      <w:pPr>
        <w:ind w:firstLine="227"/>
        <w:jc w:val="both"/>
      </w:pPr>
    </w:p>
    <w:p>
      <w:pPr>
        <w:ind w:firstLine="227"/>
        <w:jc w:val="both"/>
      </w:pPr>
      <w:r>
        <w:rPr>
          <w:b w:val="1"/>
        </w:rPr>
        <w:t>На первом этапе</w:t>
      </w:r>
      <w:r>
        <w:t xml:space="preserve"> усилия администрации и педагогов были направлены сначала на сбор информации о том, чем увлекается и интересуется каждый учащийся, где и как он реализует свои интересы и потребности, чем еще хотел бы заниматься. </w:t>
      </w:r>
    </w:p>
    <w:p>
      <w:pPr>
        <w:ind w:firstLine="227"/>
        <w:jc w:val="both"/>
      </w:pPr>
      <w:r>
        <w:t xml:space="preserve">С этой целью  использовали  методы опроса (беседа, анкетирование), игровые методики, выполнение творческих заданий, проводимые классными руководителями. Полученная информация необходима  для составления индивидуальных маршрутов участия детей во внеурочной деятельности. Кроме детей проводилась беседа и анкетирование родителей:</w:t>
      </w:r>
    </w:p>
    <w:p>
      <w:pPr>
        <w:ind w:firstLine="227"/>
        <w:jc w:val="center"/>
        <w:rPr>
          <w:u w:val="single"/>
        </w:rPr>
      </w:pPr>
    </w:p>
    <w:p>
      <w:pPr>
        <w:ind w:firstLine="227"/>
        <w:jc w:val="center"/>
        <w:rPr>
          <w:u w:val="single"/>
        </w:rPr>
      </w:pPr>
      <w:r>
        <w:rPr>
          <w:u w:val="single"/>
        </w:rPr>
        <w:t xml:space="preserve">Анкета для родителей </w:t>
      </w:r>
    </w:p>
    <w:p>
      <w:pPr>
        <w:ind w:firstLine="227"/>
        <w:jc w:val="both"/>
      </w:pPr>
      <w:r>
        <w:t xml:space="preserve"> 1.      Чем больше всего любит заниматься Ваш ребенок в свободное время? </w:t>
      </w:r>
    </w:p>
    <w:p>
      <w:pPr>
        <w:ind w:firstLine="227"/>
        <w:jc w:val="both"/>
      </w:pPr>
      <w:r>
        <w:t xml:space="preserve"> 2.      Посещает ли Ваш ребенок кружок, клуб, секцию, студию. </w:t>
      </w:r>
    </w:p>
    <w:p>
      <w:pPr>
        <w:ind w:firstLine="227"/>
        <w:jc w:val="both"/>
      </w:pPr>
      <w:r>
        <w:t xml:space="preserve"> Если Вами выбран ответ «да», то напишите название кружка, клуба, секции, студии и наименование учреждения, где проходят занятия _____________________________________</w:t>
      </w:r>
    </w:p>
    <w:p>
      <w:pPr>
        <w:ind w:firstLine="227"/>
        <w:jc w:val="both"/>
      </w:pPr>
      <w:r>
        <w:t xml:space="preserve"> 3.      Как Вы относитесь к интересам и увлечениям Вашего ребенка</w:t>
      </w:r>
    </w:p>
    <w:p>
      <w:pPr>
        <w:ind w:firstLine="227"/>
        <w:jc w:val="both"/>
      </w:pPr>
      <w:r>
        <w:t xml:space="preserve"> 4.      Чем увлекаются члены Вашей семьи ____________________________________________</w:t>
      </w:r>
    </w:p>
    <w:p>
      <w:pPr>
        <w:ind w:firstLine="227"/>
        <w:jc w:val="both"/>
      </w:pPr>
      <w:r>
        <w:t xml:space="preserve"> 5.      Какое направление дополнительного образования детей Вы хотите рекомендовать своему ребенку? </w:t>
      </w:r>
    </w:p>
    <w:p>
      <w:pPr>
        <w:ind w:firstLine="227"/>
        <w:jc w:val="both"/>
      </w:pPr>
    </w:p>
    <w:p>
      <w:pPr>
        <w:ind w:firstLine="227"/>
        <w:jc w:val="both"/>
      </w:pPr>
      <w:r>
        <w:rPr>
          <w:u w:val="single"/>
        </w:rPr>
        <w:t>Обработка полученных результатов.</w:t>
      </w:r>
      <w:r>
        <w:t xml:space="preserve"> Количественный анализ результатов анкетирования позволит выявить наиболее популярные и редкие интересы и увлечения детей. На основе полученных данных составляется  карта интересов и увлечений учащихся. Особое внимание следует уделить ответам родителей на пятый вопрос, которые в своей совокупности можно рассматривать в качестве социального заказа родителей учебному заведению. Их необходимо учитывать при проектировании системы внеурочной деятельности школьников.</w:t>
      </w:r>
    </w:p>
    <w:p>
      <w:pPr>
        <w:jc w:val="both"/>
      </w:pPr>
    </w:p>
    <w:p>
      <w:pPr>
        <w:ind w:firstLine="227"/>
        <w:jc w:val="both"/>
      </w:pPr>
      <w:r>
        <w:rPr>
          <w:b w:val="1"/>
        </w:rPr>
        <w:t>На втором этапе</w:t>
      </w:r>
      <w:r>
        <w:t xml:space="preserve"> организации внеурочной деятельности все действия направлены на реализацию разработанного проекта. Их успешность во многом зависит от ресурсного обеспечения.</w:t>
      </w:r>
    </w:p>
    <w:p>
      <w:pPr>
        <w:ind w:firstLine="227"/>
        <w:jc w:val="both"/>
        <w:rPr>
          <w:color w:val="000000"/>
        </w:rPr>
      </w:pPr>
      <w:r>
        <w:rPr>
          <w:b w:val="1"/>
          <w:color w:val="000000"/>
          <w:u w:val="single"/>
        </w:rPr>
        <w:t xml:space="preserve">Первый шаг: </w:t>
      </w:r>
      <w:r>
        <w:rPr>
          <w:color w:val="000000"/>
        </w:rPr>
        <w:t xml:space="preserve"> проведение общешкольного родительского собрания в параллели 5-ых классов, цель которого была познакомить родителей с программой ФГОС и в частности с внеурочной деятельностью, провести анкетирование и решить организационные вопросы.</w:t>
      </w:r>
    </w:p>
    <w:p>
      <w:pPr>
        <w:ind w:firstLine="227"/>
        <w:jc w:val="both"/>
      </w:pPr>
      <w:r>
        <w:rPr>
          <w:b w:val="1"/>
          <w:color w:val="000000"/>
          <w:u w:val="single"/>
        </w:rPr>
        <w:t xml:space="preserve">Второй шаг: </w:t>
      </w:r>
      <w:r>
        <w:rPr>
          <w:color w:val="000000"/>
        </w:rPr>
        <w:t xml:space="preserve"> </w:t>
      </w:r>
    </w:p>
    <w:p>
      <w:pPr>
        <w:ind w:firstLine="227"/>
        <w:jc w:val="both"/>
      </w:pPr>
      <w:r>
        <w:t xml:space="preserve">Презентация кружков для учащихся 5-ых классов. Далее учащиеся определяются в выборе и совместно с родителями заполняют индивидуальные маршрутные листы. </w:t>
      </w:r>
    </w:p>
    <w:p>
      <w:pPr>
        <w:widowControl w:val="1"/>
        <w:rPr>
          <w:b w:val="1"/>
        </w:rPr>
      </w:pPr>
    </w:p>
    <w:p>
      <w:pPr>
        <w:jc w:val="center"/>
        <w:rPr>
          <w:b w:val="1"/>
        </w:rPr>
      </w:pPr>
      <w:r>
        <w:rPr>
          <w:b w:val="1"/>
        </w:rPr>
        <w:t>Индивидуальный маршрутный лист.</w:t>
      </w:r>
    </w:p>
    <w:p>
      <w:pPr>
        <w:jc w:val="both"/>
        <w:rPr>
          <w:b w:val="1"/>
        </w:rPr>
      </w:pPr>
      <w:r>
        <w:rPr>
          <w:b w:val="1"/>
        </w:rPr>
        <w:t>Ф.И.________________________________</w:t>
      </w:r>
    </w:p>
    <w:p>
      <w:pPr>
        <w:jc w:val="both"/>
      </w:pPr>
      <w:r>
        <w:rPr>
          <w:b w:val="1"/>
        </w:rPr>
        <w:t>Класс</w:t>
      </w:r>
      <w:r>
        <w:t>_______________________________</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0A0"/>
      </w:tblPr>
      <w:tblGrid/>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Название курса</w:t>
            </w: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часы</w:t>
            </w: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выбор</w:t>
            </w: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1</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Лыжные гонки</w:t>
            </w: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2ч</w:t>
            </w: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2</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 xml:space="preserve"> Музыкальный калейдоскоп</w:t>
            </w: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1ч</w:t>
            </w: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3</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Рукодельница</w:t>
            </w: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3ч</w:t>
            </w: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4</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Музейное дело</w:t>
            </w: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2ч</w:t>
            </w: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5</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Школа пешехода</w:t>
            </w: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1ч</w:t>
            </w: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6</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Проектная деятельность</w:t>
            </w: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1ч</w:t>
            </w: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7</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Профориентация</w:t>
            </w: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1ч</w:t>
            </w: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8</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9</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4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10</w:t>
            </w:r>
          </w:p>
        </w:tc>
        <w:tc>
          <w:tcPr>
            <w:tcW w:w="297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p>
        </w:tc>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p>
        </w:tc>
        <w:tc>
          <w:tcPr>
            <w:tcW w:w="85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bl>
    <w:p>
      <w:pPr>
        <w:jc w:val="both"/>
      </w:pPr>
      <w:r>
        <w:t>Общее кол-во часов (8ч.)/_________________</w:t>
      </w:r>
    </w:p>
    <w:p>
      <w:pPr>
        <w:jc w:val="both"/>
      </w:pPr>
      <w:r>
        <w:t>Роспись родителей_______________________</w:t>
      </w:r>
    </w:p>
    <w:p>
      <w:pPr>
        <w:ind w:firstLine="227"/>
        <w:jc w:val="both"/>
      </w:pPr>
      <w:r>
        <w:t>Дата___________________________________</w:t>
      </w:r>
    </w:p>
    <w:p>
      <w:pPr>
        <w:jc w:val="both"/>
      </w:pPr>
    </w:p>
    <w:p>
      <w:pPr>
        <w:ind w:firstLine="227"/>
        <w:jc w:val="both"/>
      </w:pPr>
      <w:r>
        <w:rPr>
          <w:b w:val="1"/>
        </w:rPr>
        <w:t>На третьем этапе</w:t>
      </w:r>
      <w:r>
        <w:t xml:space="preserve"> приоритетную роль играют действия оценочно-аналитического характера.</w:t>
      </w:r>
    </w:p>
    <w:p>
      <w:pPr>
        <w:ind w:firstLine="227"/>
        <w:jc w:val="both"/>
      </w:pPr>
      <w:r>
        <w:t>Для сбора информации можно использовать специальный бланк об участии детей во внеурочной деятельности (см. образец), который заполняется классным руководителем один раз в четверть.</w:t>
      </w:r>
    </w:p>
    <w:p>
      <w:pPr>
        <w:ind w:firstLine="227"/>
        <w:jc w:val="center"/>
        <w:rPr>
          <w:b w:val="1"/>
        </w:rPr>
      </w:pPr>
      <w:r>
        <w:rPr>
          <w:b w:val="1"/>
        </w:rPr>
        <w:t>Участие</w:t>
      </w:r>
    </w:p>
    <w:p>
      <w:pPr>
        <w:ind w:firstLine="227"/>
        <w:jc w:val="center"/>
        <w:rPr>
          <w:b w:val="1"/>
        </w:rPr>
      </w:pPr>
      <w:r>
        <w:rPr>
          <w:b w:val="1"/>
        </w:rPr>
        <w:t>учащихся __ класса во внеурочной деятельности</w:t>
      </w:r>
    </w:p>
    <w:p>
      <w:pPr>
        <w:ind w:firstLine="227"/>
        <w:jc w:val="center"/>
        <w:rPr>
          <w:b w:val="1"/>
        </w:rPr>
      </w:pPr>
      <w:r>
        <w:rPr>
          <w:b w:val="1"/>
        </w:rPr>
        <w:t xml:space="preserve">в ______________ учебном  году.</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0A0"/>
      </w:tblPr>
      <w:tblGrid/>
      <w:tr>
        <w:tc>
          <w:tcPr>
            <w:tcW w:w="129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Фамилия,</w:t>
            </w:r>
          </w:p>
          <w:p>
            <w:pPr>
              <w:jc w:val="both"/>
            </w:pPr>
            <w:r>
              <w:t>имя</w:t>
            </w:r>
          </w:p>
          <w:p>
            <w:pPr>
              <w:jc w:val="both"/>
            </w:pPr>
            <w:r>
              <w:t>учащегося</w:t>
            </w:r>
          </w:p>
        </w:tc>
        <w:tc>
          <w:tcPr>
            <w:tcW w:w="4204"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 xml:space="preserve">Посещение курсов по внеурочной  деятельности.</w:t>
            </w:r>
          </w:p>
        </w:tc>
        <w:tc>
          <w:tcPr>
            <w:tcW w:w="1212"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Классные</w:t>
            </w:r>
          </w:p>
          <w:p>
            <w:pPr>
              <w:jc w:val="both"/>
            </w:pPr>
            <w:r>
              <w:t>дела</w:t>
            </w:r>
          </w:p>
        </w:tc>
        <w:tc>
          <w:tcPr>
            <w:tcW w:w="133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Внеклассные</w:t>
            </w:r>
          </w:p>
          <w:p>
            <w:pPr>
              <w:jc w:val="both"/>
            </w:pPr>
            <w:r>
              <w:t>дела</w:t>
            </w:r>
          </w:p>
        </w:tc>
        <w:tc>
          <w:tcPr>
            <w:tcW w:w="152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Внешкольные</w:t>
            </w:r>
          </w:p>
          <w:p>
            <w:pPr>
              <w:jc w:val="both"/>
            </w:pPr>
            <w:r>
              <w:t>мероприятия</w:t>
            </w:r>
          </w:p>
        </w:tc>
      </w:tr>
      <w:t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1</w:t>
            </w: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2</w:t>
            </w: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3</w:t>
            </w: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4</w:t>
            </w:r>
          </w:p>
        </w:tc>
        <w:tc>
          <w:tcPr>
            <w:tcW w:w="112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5</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tc>
      </w:tr>
      <w:tr>
        <w:tc>
          <w:tcPr>
            <w:tcW w:w="129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1.</w:t>
            </w: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1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2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52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129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2.</w:t>
            </w: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1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2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52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r>
        <w:tc>
          <w:tcPr>
            <w:tcW w:w="1291"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jc w:val="both"/>
            </w:pPr>
            <w:r>
              <w:t>3.</w:t>
            </w: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76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1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2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c>
          <w:tcPr>
            <w:tcW w:w="152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pPr>
          </w:p>
        </w:tc>
      </w:tr>
    </w:tbl>
    <w:p>
      <w:pPr>
        <w:ind w:firstLine="227"/>
        <w:jc w:val="both"/>
      </w:pPr>
      <w:r>
        <w:t>Корректно заполненная таблица позволяет классному руководителю систематизировать сведения о занятости учащихся во внеурочное время, о наиболее популярных для школьников видах внеурочной деятельности, об активности детей в классных, внеклассных и внешкольных делах.</w:t>
      </w:r>
    </w:p>
    <w:p>
      <w:pPr>
        <w:ind w:firstLine="227"/>
        <w:jc w:val="both"/>
      </w:pPr>
    </w:p>
    <w:p>
      <w:pPr>
        <w:ind w:firstLine="227"/>
        <w:jc w:val="both"/>
      </w:pPr>
    </w:p>
    <w:p>
      <w:pPr>
        <w:ind w:firstLine="227"/>
        <w:jc w:val="both"/>
      </w:pPr>
      <w:r>
        <w:t>При анализе внеурочной деятельности важно выявить существующие недостатки и проблемы, а также пути и способы их устранения.</w:t>
      </w:r>
    </w:p>
    <w:p>
      <w:pPr>
        <w:widowControl w:val="1"/>
        <w:ind w:firstLine="454"/>
        <w:jc w:val="both"/>
      </w:pPr>
    </w:p>
    <w:p>
      <w:pPr>
        <w:jc w:val="both"/>
        <w:sectPr>
          <w:type w:val="nextPage"/>
          <w:pgSz w:w="11906" w:h="16838" w:code="9"/>
          <w:pgMar w:left="850" w:right="1276" w:top="709" w:bottom="709" w:header="708" w:footer="708" w:gutter="0"/>
          <w:pgNumType w:start="105" w:chapSep="period"/>
        </w:sectPr>
      </w:pPr>
    </w:p>
    <w:p>
      <w:pPr>
        <w:pStyle w:val="P40"/>
        <w:ind w:left="840"/>
        <w:rPr>
          <w:b w:val="1"/>
          <w:sz w:val="28"/>
        </w:rPr>
      </w:pPr>
      <w:r>
        <w:rPr>
          <w:b w:val="1"/>
          <w:sz w:val="28"/>
        </w:rPr>
        <w:t>3.ОРГАНИЗАЦИОННЫЙ ОТДЕЛ</w:t>
      </w:r>
    </w:p>
    <w:p>
      <w:pPr>
        <w:widowControl w:val="1"/>
        <w:ind w:firstLine="709"/>
        <w:jc w:val="center"/>
        <w:rPr>
          <w:b w:val="1"/>
          <w:sz w:val="20"/>
        </w:rPr>
      </w:pPr>
    </w:p>
    <w:p>
      <w:pPr>
        <w:widowControl w:val="1"/>
        <w:ind w:firstLine="709"/>
        <w:jc w:val="center"/>
        <w:rPr>
          <w:b w:val="1"/>
          <w:sz w:val="20"/>
        </w:rPr>
      </w:pPr>
    </w:p>
    <w:p>
      <w:pPr>
        <w:widowControl w:val="1"/>
        <w:ind w:firstLine="709"/>
        <w:jc w:val="center"/>
        <w:rPr>
          <w:b w:val="1"/>
          <w:sz w:val="26"/>
        </w:rPr>
      </w:pPr>
      <w:r>
        <w:rPr>
          <w:b w:val="1"/>
          <w:sz w:val="26"/>
        </w:rPr>
        <w:t>3.1.1.Перспективный недельный учебный план основного общего образования</w:t>
      </w:r>
    </w:p>
    <w:p>
      <w:pPr>
        <w:widowControl w:val="1"/>
        <w:ind w:firstLine="709"/>
        <w:jc w:val="center"/>
        <w:rPr>
          <w:b w:val="1"/>
          <w:sz w:val="26"/>
        </w:rPr>
      </w:pPr>
      <w:r>
        <w:rPr>
          <w:b w:val="1"/>
          <w:sz w:val="26"/>
        </w:rPr>
        <w:t xml:space="preserve">МОУ Дивногорской основной общеобразовательной школы </w:t>
      </w:r>
    </w:p>
    <w:p>
      <w:pPr>
        <w:widowControl w:val="1"/>
        <w:ind w:firstLine="709"/>
        <w:jc w:val="center"/>
        <w:rPr>
          <w:b w:val="1"/>
          <w:sz w:val="20"/>
        </w:rPr>
      </w:pPr>
      <w:r>
        <w:rPr>
          <w:b w:val="1"/>
          <w:sz w:val="20"/>
        </w:rPr>
        <w:t>(минимальный в расчете на 5267 часов за весь период обучения)</w:t>
      </w:r>
    </w:p>
    <w:p>
      <w:pPr>
        <w:widowControl w:val="1"/>
        <w:ind w:firstLine="709"/>
        <w:jc w:val="center"/>
        <w:rPr>
          <w:b w:val="1"/>
          <w:sz w:val="20"/>
        </w:rPr>
      </w:pPr>
    </w:p>
    <w:p>
      <w:pPr>
        <w:widowControl w:val="1"/>
        <w:ind w:firstLine="709"/>
        <w:jc w:val="center"/>
        <w:rPr>
          <w:b w:val="1"/>
          <w:sz w:val="20"/>
        </w:rPr>
      </w:pPr>
    </w:p>
    <w:p>
      <w:pPr>
        <w:widowControl w:val="1"/>
        <w:ind w:firstLine="709"/>
        <w:jc w:val="center"/>
        <w:rPr>
          <w:b w:val="1"/>
          <w:sz w:val="20"/>
        </w:rPr>
      </w:pPr>
    </w:p>
    <w:tbl>
      <w:tblPr>
        <w:tblW w:w="10768"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blGrid/>
      <w:tr>
        <w:trPr>
          <w:trHeight w:hRule="atLeast" w:val="545"/>
          <w:jc w:val="center"/>
        </w:trPr>
        <w:tc>
          <w:tcPr>
            <w:tcW w:w="2689" w:type="dxa"/>
            <w:vMerge w:val="restart"/>
          </w:tcPr>
          <w:p>
            <w:pPr>
              <w:widowControl w:val="1"/>
              <w:jc w:val="both"/>
              <w:rPr>
                <w:b w:val="1"/>
                <w:sz w:val="20"/>
              </w:rPr>
            </w:pPr>
            <w:r>
              <w:rPr>
                <w:b w:val="1"/>
                <w:sz w:val="20"/>
              </w:rPr>
              <w:t>Предметные области</w:t>
            </w:r>
          </w:p>
        </w:tc>
        <w:tc>
          <w:tcPr>
            <w:tcW w:w="2126" w:type="dxa"/>
            <w:vMerge w:val="restart"/>
            <w:tcBorders>
              <w:tr2bl w:val="single" w:sz="4" w:space="0" w:shadow="0" w:frame="0" w:color="auto"/>
            </w:tcBorders>
          </w:tcPr>
          <w:p>
            <w:pPr>
              <w:widowControl w:val="1"/>
              <w:jc w:val="both"/>
              <w:rPr>
                <w:b w:val="1"/>
                <w:sz w:val="20"/>
              </w:rPr>
            </w:pPr>
            <w:r>
              <w:rPr>
                <w:b w:val="1"/>
                <w:sz w:val="20"/>
              </w:rPr>
              <w:t>Учебные</w:t>
            </w:r>
          </w:p>
          <w:p>
            <w:pPr>
              <w:widowControl w:val="1"/>
              <w:jc w:val="both"/>
              <w:rPr>
                <w:b w:val="1"/>
                <w:sz w:val="20"/>
              </w:rPr>
            </w:pPr>
            <w:r>
              <w:rPr>
                <w:b w:val="1"/>
                <w:sz w:val="20"/>
              </w:rPr>
              <w:t>предметы</w:t>
            </w:r>
          </w:p>
          <w:p>
            <w:pPr>
              <w:widowControl w:val="1"/>
              <w:jc w:val="right"/>
              <w:rPr>
                <w:b w:val="1"/>
                <w:sz w:val="20"/>
              </w:rPr>
            </w:pPr>
            <w:r>
              <w:rPr>
                <w:b w:val="1"/>
                <w:sz w:val="20"/>
              </w:rPr>
              <w:t>Классы</w:t>
            </w:r>
          </w:p>
        </w:tc>
        <w:tc>
          <w:tcPr>
            <w:tcW w:w="5953" w:type="dxa"/>
            <w:gridSpan w:val="6"/>
          </w:tcPr>
          <w:p>
            <w:pPr>
              <w:widowControl w:val="1"/>
              <w:jc w:val="center"/>
              <w:rPr>
                <w:b w:val="1"/>
              </w:rPr>
            </w:pPr>
            <w:r>
              <w:rPr>
                <w:b w:val="1"/>
              </w:rPr>
              <w:t>Количество часов в неделю</w:t>
            </w:r>
          </w:p>
        </w:tc>
      </w:tr>
      <w:tr>
        <w:trPr>
          <w:trHeight w:hRule="atLeast" w:val="317"/>
          <w:jc w:val="center"/>
        </w:trPr>
        <w:tc>
          <w:tcPr>
            <w:tcW w:w="2689" w:type="dxa"/>
            <w:vMerge w:val="continue"/>
          </w:tcPr>
          <w:p>
            <w:pPr>
              <w:widowControl w:val="1"/>
              <w:jc w:val="both"/>
              <w:rPr>
                <w:b w:val="1"/>
                <w:sz w:val="20"/>
              </w:rPr>
            </w:pPr>
          </w:p>
        </w:tc>
        <w:tc>
          <w:tcPr>
            <w:tcW w:w="2126" w:type="dxa"/>
            <w:vMerge w:val="continue"/>
            <w:tcBorders>
              <w:tr2bl w:val="single" w:sz="4" w:space="0" w:shadow="0" w:frame="0" w:color="auto"/>
            </w:tcBorders>
          </w:tcPr>
          <w:p>
            <w:pPr>
              <w:widowControl w:val="1"/>
              <w:jc w:val="both"/>
              <w:rPr>
                <w:b w:val="1"/>
                <w:sz w:val="20"/>
              </w:rPr>
            </w:pPr>
          </w:p>
        </w:tc>
        <w:tc>
          <w:tcPr>
            <w:tcW w:w="1134" w:type="dxa"/>
          </w:tcPr>
          <w:p>
            <w:pPr>
              <w:widowControl w:val="1"/>
              <w:jc w:val="both"/>
              <w:rPr>
                <w:b w:val="1"/>
                <w:sz w:val="20"/>
              </w:rPr>
            </w:pPr>
            <w:r>
              <w:rPr>
                <w:b w:val="1"/>
                <w:sz w:val="20"/>
              </w:rPr>
              <w:t>V</w:t>
            </w:r>
          </w:p>
        </w:tc>
        <w:tc>
          <w:tcPr>
            <w:tcW w:w="1134" w:type="dxa"/>
          </w:tcPr>
          <w:p>
            <w:pPr>
              <w:widowControl w:val="1"/>
              <w:jc w:val="both"/>
              <w:rPr>
                <w:b w:val="1"/>
                <w:sz w:val="20"/>
              </w:rPr>
            </w:pPr>
            <w:r>
              <w:rPr>
                <w:b w:val="1"/>
                <w:sz w:val="20"/>
              </w:rPr>
              <w:t>VI</w:t>
            </w:r>
          </w:p>
        </w:tc>
        <w:tc>
          <w:tcPr>
            <w:tcW w:w="709" w:type="dxa"/>
          </w:tcPr>
          <w:p>
            <w:pPr>
              <w:widowControl w:val="1"/>
              <w:jc w:val="both"/>
              <w:rPr>
                <w:b w:val="1"/>
                <w:sz w:val="20"/>
              </w:rPr>
            </w:pPr>
            <w:r>
              <w:rPr>
                <w:b w:val="1"/>
                <w:sz w:val="20"/>
              </w:rPr>
              <w:t>VII</w:t>
            </w:r>
          </w:p>
        </w:tc>
        <w:tc>
          <w:tcPr>
            <w:tcW w:w="850" w:type="dxa"/>
          </w:tcPr>
          <w:p>
            <w:pPr>
              <w:widowControl w:val="1"/>
              <w:jc w:val="both"/>
              <w:rPr>
                <w:b w:val="1"/>
                <w:sz w:val="20"/>
              </w:rPr>
            </w:pPr>
            <w:r>
              <w:rPr>
                <w:b w:val="1"/>
                <w:sz w:val="20"/>
              </w:rPr>
              <w:t>VIII</w:t>
            </w:r>
          </w:p>
        </w:tc>
        <w:tc>
          <w:tcPr>
            <w:tcW w:w="992" w:type="dxa"/>
          </w:tcPr>
          <w:p>
            <w:pPr>
              <w:widowControl w:val="1"/>
              <w:jc w:val="both"/>
              <w:rPr>
                <w:b w:val="1"/>
                <w:sz w:val="20"/>
              </w:rPr>
            </w:pPr>
            <w:r>
              <w:rPr>
                <w:b w:val="1"/>
                <w:sz w:val="20"/>
              </w:rPr>
              <w:t>IX</w:t>
            </w:r>
          </w:p>
        </w:tc>
        <w:tc>
          <w:tcPr>
            <w:tcW w:w="1134" w:type="dxa"/>
          </w:tcPr>
          <w:p>
            <w:pPr>
              <w:widowControl w:val="1"/>
              <w:jc w:val="both"/>
              <w:rPr>
                <w:b w:val="1"/>
                <w:sz w:val="20"/>
              </w:rPr>
            </w:pPr>
            <w:r>
              <w:rPr>
                <w:b w:val="1"/>
                <w:sz w:val="20"/>
              </w:rPr>
              <w:t>Всего</w:t>
            </w:r>
          </w:p>
        </w:tc>
      </w:tr>
      <w:tr>
        <w:trPr>
          <w:trHeight w:hRule="atLeast" w:val="315"/>
          <w:jc w:val="center"/>
        </w:trPr>
        <w:tc>
          <w:tcPr>
            <w:tcW w:w="10768" w:type="dxa"/>
            <w:gridSpan w:val="8"/>
          </w:tcPr>
          <w:p>
            <w:pPr>
              <w:widowControl w:val="1"/>
              <w:spacing w:lineRule="auto" w:line="288" w:beforeAutospacing="0" w:afterAutospacing="0"/>
              <w:jc w:val="center"/>
              <w:rPr>
                <w:b w:val="1"/>
              </w:rPr>
            </w:pPr>
            <w:r>
              <w:rPr>
                <w:b w:val="1"/>
                <w:i w:val="1"/>
              </w:rPr>
              <w:t>Обязательная часть</w:t>
            </w:r>
          </w:p>
        </w:tc>
      </w:tr>
      <w:tr>
        <w:trPr>
          <w:trHeight w:hRule="atLeast" w:val="330"/>
          <w:jc w:val="center"/>
        </w:trPr>
        <w:tc>
          <w:tcPr>
            <w:tcW w:w="2689" w:type="dxa"/>
            <w:vMerge w:val="restart"/>
          </w:tcPr>
          <w:p>
            <w:pPr>
              <w:widowControl w:val="1"/>
              <w:spacing w:lineRule="auto" w:line="288" w:beforeAutospacing="0" w:afterAutospacing="0"/>
              <w:jc w:val="both"/>
              <w:rPr>
                <w:b w:val="1"/>
                <w:i w:val="1"/>
              </w:rPr>
            </w:pPr>
            <w:r>
              <w:rPr>
                <w:b w:val="1"/>
                <w:i w:val="1"/>
              </w:rPr>
              <w:t>Филология</w:t>
            </w:r>
          </w:p>
        </w:tc>
        <w:tc>
          <w:tcPr>
            <w:tcW w:w="2126" w:type="dxa"/>
          </w:tcPr>
          <w:p>
            <w:pPr>
              <w:widowControl w:val="1"/>
              <w:spacing w:lineRule="auto" w:line="288" w:beforeAutospacing="0" w:afterAutospacing="0"/>
              <w:jc w:val="both"/>
              <w:rPr>
                <w:sz w:val="20"/>
              </w:rPr>
            </w:pPr>
            <w:r>
              <w:rPr>
                <w:sz w:val="20"/>
              </w:rPr>
              <w:t>Русский язык</w:t>
            </w:r>
          </w:p>
        </w:tc>
        <w:tc>
          <w:tcPr>
            <w:tcW w:w="1134" w:type="dxa"/>
            <w:vAlign w:val="bottom"/>
          </w:tcPr>
          <w:p>
            <w:pPr>
              <w:widowControl w:val="1"/>
              <w:spacing w:lineRule="auto" w:line="288" w:beforeAutospacing="0" w:afterAutospacing="0"/>
              <w:jc w:val="center"/>
              <w:rPr>
                <w:sz w:val="20"/>
              </w:rPr>
            </w:pPr>
            <w:r>
              <w:rPr>
                <w:sz w:val="20"/>
              </w:rPr>
              <w:t>5</w:t>
            </w:r>
          </w:p>
        </w:tc>
        <w:tc>
          <w:tcPr>
            <w:tcW w:w="1134" w:type="dxa"/>
            <w:vAlign w:val="bottom"/>
          </w:tcPr>
          <w:p>
            <w:pPr>
              <w:widowControl w:val="1"/>
              <w:spacing w:lineRule="auto" w:line="288" w:beforeAutospacing="0" w:afterAutospacing="0"/>
              <w:jc w:val="center"/>
              <w:rPr>
                <w:sz w:val="20"/>
              </w:rPr>
            </w:pPr>
            <w:r>
              <w:rPr>
                <w:sz w:val="20"/>
              </w:rPr>
              <w:t>6</w:t>
            </w:r>
          </w:p>
        </w:tc>
        <w:tc>
          <w:tcPr>
            <w:tcW w:w="709" w:type="dxa"/>
            <w:vAlign w:val="bottom"/>
          </w:tcPr>
          <w:p>
            <w:pPr>
              <w:widowControl w:val="1"/>
              <w:spacing w:lineRule="auto" w:line="288" w:beforeAutospacing="0" w:afterAutospacing="0"/>
              <w:jc w:val="center"/>
              <w:rPr>
                <w:sz w:val="20"/>
              </w:rPr>
            </w:pPr>
            <w:r>
              <w:rPr>
                <w:sz w:val="20"/>
              </w:rPr>
              <w:t>4</w:t>
            </w:r>
          </w:p>
        </w:tc>
        <w:tc>
          <w:tcPr>
            <w:tcW w:w="850" w:type="dxa"/>
            <w:vAlign w:val="bottom"/>
          </w:tcPr>
          <w:p>
            <w:pPr>
              <w:widowControl w:val="1"/>
              <w:spacing w:lineRule="auto" w:line="288" w:beforeAutospacing="0" w:afterAutospacing="0"/>
              <w:jc w:val="center"/>
              <w:rPr>
                <w:sz w:val="20"/>
              </w:rPr>
            </w:pPr>
            <w:r>
              <w:rPr>
                <w:sz w:val="20"/>
              </w:rPr>
              <w:t>3</w:t>
            </w:r>
          </w:p>
        </w:tc>
        <w:tc>
          <w:tcPr>
            <w:tcW w:w="992" w:type="dxa"/>
            <w:vAlign w:val="bottom"/>
          </w:tcPr>
          <w:p>
            <w:pPr>
              <w:widowControl w:val="1"/>
              <w:spacing w:lineRule="auto" w:line="288" w:beforeAutospacing="0" w:afterAutospacing="0"/>
              <w:jc w:val="center"/>
              <w:rPr>
                <w:sz w:val="20"/>
              </w:rPr>
            </w:pPr>
            <w:r>
              <w:rPr>
                <w:sz w:val="20"/>
              </w:rPr>
              <w:t>3</w:t>
            </w:r>
          </w:p>
        </w:tc>
        <w:tc>
          <w:tcPr>
            <w:tcW w:w="1134" w:type="dxa"/>
            <w:vAlign w:val="bottom"/>
          </w:tcPr>
          <w:p>
            <w:pPr>
              <w:widowControl w:val="1"/>
              <w:spacing w:lineRule="auto" w:line="288" w:beforeAutospacing="0" w:afterAutospacing="0"/>
              <w:jc w:val="center"/>
              <w:rPr>
                <w:sz w:val="20"/>
              </w:rPr>
            </w:pPr>
            <w:r>
              <w:rPr>
                <w:sz w:val="20"/>
              </w:rPr>
              <w:t>21</w:t>
            </w:r>
          </w:p>
        </w:tc>
      </w:tr>
      <w:tr>
        <w:trPr>
          <w:trHeight w:hRule="atLeast" w:val="375"/>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Литература</w:t>
            </w:r>
          </w:p>
        </w:tc>
        <w:tc>
          <w:tcPr>
            <w:tcW w:w="1134" w:type="dxa"/>
            <w:vAlign w:val="bottom"/>
          </w:tcPr>
          <w:p>
            <w:pPr>
              <w:widowControl w:val="1"/>
              <w:spacing w:lineRule="auto" w:line="288" w:beforeAutospacing="0" w:afterAutospacing="0"/>
              <w:jc w:val="center"/>
              <w:rPr>
                <w:sz w:val="20"/>
              </w:rPr>
            </w:pPr>
            <w:r>
              <w:rPr>
                <w:sz w:val="20"/>
              </w:rPr>
              <w:t>3</w:t>
            </w:r>
          </w:p>
        </w:tc>
        <w:tc>
          <w:tcPr>
            <w:tcW w:w="1134" w:type="dxa"/>
            <w:vAlign w:val="bottom"/>
          </w:tcPr>
          <w:p>
            <w:pPr>
              <w:widowControl w:val="1"/>
              <w:spacing w:lineRule="auto" w:line="288" w:beforeAutospacing="0" w:afterAutospacing="0"/>
              <w:jc w:val="center"/>
              <w:rPr>
                <w:sz w:val="20"/>
              </w:rPr>
            </w:pPr>
            <w:r>
              <w:rPr>
                <w:sz w:val="20"/>
              </w:rPr>
              <w:t>3</w:t>
            </w:r>
          </w:p>
        </w:tc>
        <w:tc>
          <w:tcPr>
            <w:tcW w:w="709" w:type="dxa"/>
            <w:vAlign w:val="bottom"/>
          </w:tcPr>
          <w:p>
            <w:pPr>
              <w:widowControl w:val="1"/>
              <w:spacing w:lineRule="auto" w:line="288" w:beforeAutospacing="0" w:afterAutospacing="0"/>
              <w:jc w:val="center"/>
              <w:rPr>
                <w:sz w:val="20"/>
              </w:rPr>
            </w:pPr>
            <w:r>
              <w:rPr>
                <w:sz w:val="20"/>
              </w:rPr>
              <w:t>2</w:t>
            </w: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3</w:t>
            </w:r>
          </w:p>
        </w:tc>
        <w:tc>
          <w:tcPr>
            <w:tcW w:w="1134" w:type="dxa"/>
            <w:vAlign w:val="bottom"/>
          </w:tcPr>
          <w:p>
            <w:pPr>
              <w:widowControl w:val="1"/>
              <w:spacing w:lineRule="auto" w:line="288" w:beforeAutospacing="0" w:afterAutospacing="0"/>
              <w:jc w:val="center"/>
              <w:rPr>
                <w:sz w:val="20"/>
              </w:rPr>
            </w:pPr>
            <w:r>
              <w:rPr>
                <w:sz w:val="20"/>
              </w:rPr>
              <w:t>13</w:t>
            </w:r>
          </w:p>
        </w:tc>
      </w:tr>
      <w:tr>
        <w:trPr>
          <w:trHeight w:hRule="atLeast" w:val="360"/>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Иностранный язык</w:t>
            </w:r>
          </w:p>
        </w:tc>
        <w:tc>
          <w:tcPr>
            <w:tcW w:w="1134" w:type="dxa"/>
            <w:vAlign w:val="bottom"/>
          </w:tcPr>
          <w:p>
            <w:pPr>
              <w:widowControl w:val="1"/>
              <w:spacing w:lineRule="auto" w:line="288" w:beforeAutospacing="0" w:afterAutospacing="0"/>
              <w:jc w:val="center"/>
              <w:rPr>
                <w:sz w:val="20"/>
              </w:rPr>
            </w:pPr>
            <w:r>
              <w:rPr>
                <w:sz w:val="20"/>
              </w:rPr>
              <w:t>3</w:t>
            </w:r>
          </w:p>
        </w:tc>
        <w:tc>
          <w:tcPr>
            <w:tcW w:w="1134" w:type="dxa"/>
            <w:vAlign w:val="bottom"/>
          </w:tcPr>
          <w:p>
            <w:pPr>
              <w:widowControl w:val="1"/>
              <w:spacing w:lineRule="auto" w:line="288" w:beforeAutospacing="0" w:afterAutospacing="0"/>
              <w:jc w:val="center"/>
              <w:rPr>
                <w:sz w:val="20"/>
              </w:rPr>
            </w:pPr>
            <w:r>
              <w:rPr>
                <w:sz w:val="20"/>
              </w:rPr>
              <w:t>3</w:t>
            </w:r>
          </w:p>
        </w:tc>
        <w:tc>
          <w:tcPr>
            <w:tcW w:w="709" w:type="dxa"/>
            <w:vAlign w:val="bottom"/>
          </w:tcPr>
          <w:p>
            <w:pPr>
              <w:widowControl w:val="1"/>
              <w:spacing w:lineRule="auto" w:line="288" w:beforeAutospacing="0" w:afterAutospacing="0"/>
              <w:jc w:val="center"/>
              <w:rPr>
                <w:sz w:val="20"/>
              </w:rPr>
            </w:pPr>
            <w:r>
              <w:rPr>
                <w:sz w:val="20"/>
              </w:rPr>
              <w:t>3</w:t>
            </w:r>
          </w:p>
        </w:tc>
        <w:tc>
          <w:tcPr>
            <w:tcW w:w="850" w:type="dxa"/>
            <w:vAlign w:val="bottom"/>
          </w:tcPr>
          <w:p>
            <w:pPr>
              <w:widowControl w:val="1"/>
              <w:spacing w:lineRule="auto" w:line="288" w:beforeAutospacing="0" w:afterAutospacing="0"/>
              <w:jc w:val="center"/>
              <w:rPr>
                <w:sz w:val="20"/>
              </w:rPr>
            </w:pPr>
            <w:r>
              <w:rPr>
                <w:sz w:val="20"/>
              </w:rPr>
              <w:t>3</w:t>
            </w:r>
          </w:p>
        </w:tc>
        <w:tc>
          <w:tcPr>
            <w:tcW w:w="992" w:type="dxa"/>
            <w:vAlign w:val="bottom"/>
          </w:tcPr>
          <w:p>
            <w:pPr>
              <w:widowControl w:val="1"/>
              <w:spacing w:lineRule="auto" w:line="288" w:beforeAutospacing="0" w:afterAutospacing="0"/>
              <w:jc w:val="center"/>
              <w:rPr>
                <w:sz w:val="20"/>
              </w:rPr>
            </w:pPr>
            <w:r>
              <w:rPr>
                <w:sz w:val="20"/>
              </w:rPr>
              <w:t>3</w:t>
            </w:r>
          </w:p>
        </w:tc>
        <w:tc>
          <w:tcPr>
            <w:tcW w:w="1134" w:type="dxa"/>
            <w:vAlign w:val="bottom"/>
          </w:tcPr>
          <w:p>
            <w:pPr>
              <w:widowControl w:val="1"/>
              <w:spacing w:lineRule="auto" w:line="288" w:beforeAutospacing="0" w:afterAutospacing="0"/>
              <w:jc w:val="center"/>
              <w:rPr>
                <w:sz w:val="20"/>
              </w:rPr>
            </w:pPr>
            <w:r>
              <w:rPr>
                <w:sz w:val="20"/>
              </w:rPr>
              <w:t>15</w:t>
            </w:r>
          </w:p>
        </w:tc>
      </w:tr>
      <w:tr>
        <w:trPr>
          <w:trHeight w:hRule="atLeast" w:val="427"/>
          <w:jc w:val="center"/>
        </w:trPr>
        <w:tc>
          <w:tcPr>
            <w:tcW w:w="2689" w:type="dxa"/>
            <w:vMerge w:val="restart"/>
          </w:tcPr>
          <w:p>
            <w:pPr>
              <w:widowControl w:val="1"/>
              <w:spacing w:lineRule="auto" w:line="288" w:beforeAutospacing="0" w:afterAutospacing="0"/>
              <w:jc w:val="both"/>
              <w:rPr>
                <w:b w:val="1"/>
                <w:i w:val="1"/>
              </w:rPr>
            </w:pPr>
            <w:r>
              <w:rPr>
                <w:b w:val="1"/>
                <w:i w:val="1"/>
              </w:rPr>
              <w:t>Математика и информатика</w:t>
            </w:r>
          </w:p>
        </w:tc>
        <w:tc>
          <w:tcPr>
            <w:tcW w:w="2126" w:type="dxa"/>
          </w:tcPr>
          <w:p>
            <w:pPr>
              <w:widowControl w:val="1"/>
              <w:spacing w:lineRule="auto" w:line="288" w:beforeAutospacing="0" w:afterAutospacing="0"/>
              <w:jc w:val="both"/>
              <w:rPr>
                <w:sz w:val="20"/>
              </w:rPr>
            </w:pPr>
            <w:r>
              <w:rPr>
                <w:sz w:val="20"/>
              </w:rPr>
              <w:t>Математика</w:t>
            </w:r>
          </w:p>
        </w:tc>
        <w:tc>
          <w:tcPr>
            <w:tcW w:w="1134" w:type="dxa"/>
            <w:vAlign w:val="bottom"/>
          </w:tcPr>
          <w:p>
            <w:pPr>
              <w:widowControl w:val="1"/>
              <w:spacing w:lineRule="auto" w:line="288" w:beforeAutospacing="0" w:afterAutospacing="0"/>
              <w:jc w:val="center"/>
              <w:rPr>
                <w:sz w:val="20"/>
              </w:rPr>
            </w:pPr>
            <w:r>
              <w:rPr>
                <w:sz w:val="20"/>
              </w:rPr>
              <w:t>5</w:t>
            </w:r>
          </w:p>
        </w:tc>
        <w:tc>
          <w:tcPr>
            <w:tcW w:w="1134" w:type="dxa"/>
            <w:vAlign w:val="bottom"/>
          </w:tcPr>
          <w:p>
            <w:pPr>
              <w:widowControl w:val="1"/>
              <w:spacing w:lineRule="auto" w:line="288" w:beforeAutospacing="0" w:afterAutospacing="0"/>
              <w:jc w:val="center"/>
              <w:rPr>
                <w:sz w:val="20"/>
              </w:rPr>
            </w:pPr>
            <w:r>
              <w:rPr>
                <w:sz w:val="20"/>
              </w:rPr>
              <w:t>5</w:t>
            </w:r>
          </w:p>
        </w:tc>
        <w:tc>
          <w:tcPr>
            <w:tcW w:w="709" w:type="dxa"/>
            <w:vAlign w:val="bottom"/>
          </w:tcPr>
          <w:p>
            <w:pPr>
              <w:widowControl w:val="1"/>
              <w:spacing w:lineRule="auto" w:line="288" w:beforeAutospacing="0" w:afterAutospacing="0"/>
              <w:jc w:val="center"/>
              <w:rPr>
                <w:sz w:val="20"/>
              </w:rPr>
            </w:pPr>
          </w:p>
        </w:tc>
        <w:tc>
          <w:tcPr>
            <w:tcW w:w="850" w:type="dxa"/>
            <w:vAlign w:val="bottom"/>
          </w:tcPr>
          <w:p>
            <w:pPr>
              <w:widowControl w:val="1"/>
              <w:spacing w:lineRule="auto" w:line="288" w:beforeAutospacing="0" w:afterAutospacing="0"/>
              <w:jc w:val="center"/>
              <w:rPr>
                <w:sz w:val="20"/>
              </w:rPr>
            </w:pPr>
          </w:p>
        </w:tc>
        <w:tc>
          <w:tcPr>
            <w:tcW w:w="992"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r>
              <w:rPr>
                <w:sz w:val="20"/>
              </w:rPr>
              <w:t>10</w:t>
            </w:r>
          </w:p>
        </w:tc>
      </w:tr>
      <w:tr>
        <w:trPr>
          <w:trHeight w:hRule="atLeast" w:val="385"/>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Алгебра</w:t>
            </w:r>
          </w:p>
        </w:tc>
        <w:tc>
          <w:tcPr>
            <w:tcW w:w="1134"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p>
        </w:tc>
        <w:tc>
          <w:tcPr>
            <w:tcW w:w="709" w:type="dxa"/>
            <w:vAlign w:val="bottom"/>
          </w:tcPr>
          <w:p>
            <w:pPr>
              <w:widowControl w:val="1"/>
              <w:spacing w:lineRule="auto" w:line="288" w:beforeAutospacing="0" w:afterAutospacing="0"/>
              <w:jc w:val="center"/>
              <w:rPr>
                <w:sz w:val="20"/>
              </w:rPr>
            </w:pPr>
            <w:r>
              <w:rPr>
                <w:sz w:val="20"/>
              </w:rPr>
              <w:t>3</w:t>
            </w:r>
          </w:p>
        </w:tc>
        <w:tc>
          <w:tcPr>
            <w:tcW w:w="850" w:type="dxa"/>
            <w:vAlign w:val="bottom"/>
          </w:tcPr>
          <w:p>
            <w:pPr>
              <w:widowControl w:val="1"/>
              <w:spacing w:lineRule="auto" w:line="288" w:beforeAutospacing="0" w:afterAutospacing="0"/>
              <w:jc w:val="center"/>
              <w:rPr>
                <w:sz w:val="20"/>
              </w:rPr>
            </w:pPr>
            <w:r>
              <w:rPr>
                <w:sz w:val="20"/>
              </w:rPr>
              <w:t>3</w:t>
            </w:r>
          </w:p>
        </w:tc>
        <w:tc>
          <w:tcPr>
            <w:tcW w:w="992" w:type="dxa"/>
            <w:vAlign w:val="bottom"/>
          </w:tcPr>
          <w:p>
            <w:pPr>
              <w:widowControl w:val="1"/>
              <w:spacing w:lineRule="auto" w:line="288" w:beforeAutospacing="0" w:afterAutospacing="0"/>
              <w:jc w:val="center"/>
              <w:rPr>
                <w:sz w:val="20"/>
              </w:rPr>
            </w:pPr>
            <w:r>
              <w:rPr>
                <w:sz w:val="20"/>
              </w:rPr>
              <w:t>3</w:t>
            </w:r>
          </w:p>
        </w:tc>
        <w:tc>
          <w:tcPr>
            <w:tcW w:w="1134" w:type="dxa"/>
            <w:vAlign w:val="bottom"/>
          </w:tcPr>
          <w:p>
            <w:pPr>
              <w:widowControl w:val="1"/>
              <w:spacing w:lineRule="auto" w:line="288" w:beforeAutospacing="0" w:afterAutospacing="0"/>
              <w:jc w:val="center"/>
              <w:rPr>
                <w:sz w:val="20"/>
              </w:rPr>
            </w:pPr>
            <w:r>
              <w:rPr>
                <w:sz w:val="20"/>
              </w:rPr>
              <w:t>9</w:t>
            </w:r>
          </w:p>
        </w:tc>
      </w:tr>
      <w:tr>
        <w:trPr>
          <w:trHeight w:hRule="atLeast" w:val="201"/>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Геометрия</w:t>
            </w:r>
          </w:p>
        </w:tc>
        <w:tc>
          <w:tcPr>
            <w:tcW w:w="1134"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p>
        </w:tc>
        <w:tc>
          <w:tcPr>
            <w:tcW w:w="709" w:type="dxa"/>
            <w:vAlign w:val="bottom"/>
          </w:tcPr>
          <w:p>
            <w:pPr>
              <w:widowControl w:val="1"/>
              <w:spacing w:lineRule="auto" w:line="288" w:beforeAutospacing="0" w:afterAutospacing="0"/>
              <w:jc w:val="center"/>
              <w:rPr>
                <w:sz w:val="20"/>
              </w:rPr>
            </w:pPr>
            <w:r>
              <w:rPr>
                <w:sz w:val="20"/>
              </w:rPr>
              <w:t>2</w:t>
            </w: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6</w:t>
            </w:r>
          </w:p>
        </w:tc>
      </w:tr>
      <w:tr>
        <w:trPr>
          <w:trHeight w:hRule="atLeast" w:val="385"/>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Информатика</w:t>
            </w:r>
          </w:p>
        </w:tc>
        <w:tc>
          <w:tcPr>
            <w:tcW w:w="1134"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p>
        </w:tc>
        <w:tc>
          <w:tcPr>
            <w:tcW w:w="709" w:type="dxa"/>
            <w:vAlign w:val="bottom"/>
          </w:tcPr>
          <w:p>
            <w:pPr>
              <w:widowControl w:val="1"/>
              <w:spacing w:lineRule="auto" w:line="288" w:beforeAutospacing="0" w:afterAutospacing="0"/>
              <w:jc w:val="center"/>
              <w:rPr>
                <w:sz w:val="20"/>
              </w:rPr>
            </w:pPr>
            <w:r>
              <w:rPr>
                <w:sz w:val="20"/>
              </w:rPr>
              <w:t>1</w:t>
            </w:r>
          </w:p>
        </w:tc>
        <w:tc>
          <w:tcPr>
            <w:tcW w:w="850" w:type="dxa"/>
            <w:vAlign w:val="bottom"/>
          </w:tcPr>
          <w:p>
            <w:pPr>
              <w:widowControl w:val="1"/>
              <w:spacing w:lineRule="auto" w:line="288" w:beforeAutospacing="0" w:afterAutospacing="0"/>
              <w:jc w:val="center"/>
              <w:rPr>
                <w:sz w:val="20"/>
              </w:rPr>
            </w:pPr>
            <w:r>
              <w:rPr>
                <w:sz w:val="20"/>
              </w:rPr>
              <w:t>1</w:t>
            </w:r>
          </w:p>
        </w:tc>
        <w:tc>
          <w:tcPr>
            <w:tcW w:w="992" w:type="dxa"/>
            <w:vAlign w:val="bottom"/>
          </w:tcPr>
          <w:p>
            <w:pPr>
              <w:widowControl w:val="1"/>
              <w:spacing w:lineRule="auto" w:line="288" w:beforeAutospacing="0" w:afterAutospacing="0"/>
              <w:jc w:val="center"/>
              <w:rPr>
                <w:sz w:val="20"/>
              </w:rPr>
            </w:pPr>
            <w:r>
              <w:rPr>
                <w:sz w:val="20"/>
              </w:rPr>
              <w:t>1</w:t>
            </w:r>
          </w:p>
        </w:tc>
        <w:tc>
          <w:tcPr>
            <w:tcW w:w="1134" w:type="dxa"/>
            <w:vAlign w:val="bottom"/>
          </w:tcPr>
          <w:p>
            <w:pPr>
              <w:widowControl w:val="1"/>
              <w:spacing w:lineRule="auto" w:line="288" w:beforeAutospacing="0" w:afterAutospacing="0"/>
              <w:jc w:val="center"/>
              <w:rPr>
                <w:sz w:val="20"/>
              </w:rPr>
            </w:pPr>
            <w:r>
              <w:rPr>
                <w:sz w:val="20"/>
              </w:rPr>
              <w:t>3</w:t>
            </w:r>
          </w:p>
        </w:tc>
      </w:tr>
      <w:tr>
        <w:trPr>
          <w:trHeight w:hRule="atLeast" w:val="402"/>
          <w:jc w:val="center"/>
        </w:trPr>
        <w:tc>
          <w:tcPr>
            <w:tcW w:w="2689" w:type="dxa"/>
            <w:vMerge w:val="restart"/>
          </w:tcPr>
          <w:p>
            <w:pPr>
              <w:widowControl w:val="1"/>
              <w:spacing w:lineRule="auto" w:line="288" w:beforeAutospacing="0" w:afterAutospacing="0"/>
              <w:jc w:val="both"/>
              <w:rPr>
                <w:b w:val="1"/>
                <w:i w:val="1"/>
              </w:rPr>
            </w:pPr>
            <w:r>
              <w:rPr>
                <w:b w:val="1"/>
                <w:i w:val="1"/>
              </w:rPr>
              <w:t>Общественно-научные предметы</w:t>
            </w:r>
          </w:p>
        </w:tc>
        <w:tc>
          <w:tcPr>
            <w:tcW w:w="2126" w:type="dxa"/>
          </w:tcPr>
          <w:p>
            <w:pPr>
              <w:widowControl w:val="1"/>
              <w:spacing w:lineRule="auto" w:line="288" w:beforeAutospacing="0" w:afterAutospacing="0"/>
              <w:jc w:val="both"/>
              <w:rPr>
                <w:sz w:val="20"/>
              </w:rPr>
            </w:pPr>
            <w:r>
              <w:rPr>
                <w:sz w:val="20"/>
              </w:rPr>
              <w:t>История</w:t>
            </w:r>
          </w:p>
        </w:tc>
        <w:tc>
          <w:tcPr>
            <w:tcW w:w="1134"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2</w:t>
            </w:r>
          </w:p>
        </w:tc>
        <w:tc>
          <w:tcPr>
            <w:tcW w:w="709" w:type="dxa"/>
            <w:vAlign w:val="bottom"/>
          </w:tcPr>
          <w:p>
            <w:pPr>
              <w:widowControl w:val="1"/>
              <w:spacing w:lineRule="auto" w:line="288" w:beforeAutospacing="0" w:afterAutospacing="0"/>
              <w:jc w:val="center"/>
              <w:rPr>
                <w:sz w:val="20"/>
              </w:rPr>
            </w:pPr>
            <w:r>
              <w:rPr>
                <w:sz w:val="20"/>
              </w:rPr>
              <w:t>2</w:t>
            </w: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10</w:t>
            </w:r>
          </w:p>
        </w:tc>
      </w:tr>
      <w:tr>
        <w:trPr>
          <w:trHeight w:hRule="atLeast" w:val="234"/>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Обществознание</w:t>
            </w:r>
          </w:p>
        </w:tc>
        <w:tc>
          <w:tcPr>
            <w:tcW w:w="1134"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r>
              <w:rPr>
                <w:sz w:val="20"/>
              </w:rPr>
              <w:t>1</w:t>
            </w:r>
          </w:p>
        </w:tc>
        <w:tc>
          <w:tcPr>
            <w:tcW w:w="709" w:type="dxa"/>
            <w:vAlign w:val="bottom"/>
          </w:tcPr>
          <w:p>
            <w:pPr>
              <w:widowControl w:val="1"/>
              <w:spacing w:lineRule="auto" w:line="288" w:beforeAutospacing="0" w:afterAutospacing="0"/>
              <w:jc w:val="center"/>
              <w:rPr>
                <w:sz w:val="20"/>
              </w:rPr>
            </w:pPr>
            <w:r>
              <w:rPr>
                <w:sz w:val="20"/>
              </w:rPr>
              <w:t>1</w:t>
            </w:r>
          </w:p>
        </w:tc>
        <w:tc>
          <w:tcPr>
            <w:tcW w:w="850" w:type="dxa"/>
            <w:vAlign w:val="bottom"/>
          </w:tcPr>
          <w:p>
            <w:pPr>
              <w:widowControl w:val="1"/>
              <w:spacing w:lineRule="auto" w:line="288" w:beforeAutospacing="0" w:afterAutospacing="0"/>
              <w:jc w:val="center"/>
              <w:rPr>
                <w:sz w:val="20"/>
              </w:rPr>
            </w:pPr>
            <w:r>
              <w:rPr>
                <w:sz w:val="20"/>
              </w:rPr>
              <w:t>1</w:t>
            </w:r>
          </w:p>
        </w:tc>
        <w:tc>
          <w:tcPr>
            <w:tcW w:w="992" w:type="dxa"/>
            <w:vAlign w:val="bottom"/>
          </w:tcPr>
          <w:p>
            <w:pPr>
              <w:widowControl w:val="1"/>
              <w:spacing w:lineRule="auto" w:line="288" w:beforeAutospacing="0" w:afterAutospacing="0"/>
              <w:jc w:val="center"/>
              <w:rPr>
                <w:sz w:val="20"/>
              </w:rPr>
            </w:pPr>
            <w:r>
              <w:rPr>
                <w:sz w:val="20"/>
              </w:rPr>
              <w:t>1</w:t>
            </w:r>
          </w:p>
        </w:tc>
        <w:tc>
          <w:tcPr>
            <w:tcW w:w="1134" w:type="dxa"/>
            <w:vAlign w:val="bottom"/>
          </w:tcPr>
          <w:p>
            <w:pPr>
              <w:widowControl w:val="1"/>
              <w:spacing w:lineRule="auto" w:line="288" w:beforeAutospacing="0" w:afterAutospacing="0"/>
              <w:jc w:val="center"/>
              <w:rPr>
                <w:sz w:val="20"/>
              </w:rPr>
            </w:pPr>
            <w:r>
              <w:rPr>
                <w:sz w:val="20"/>
              </w:rPr>
              <w:t>4</w:t>
            </w:r>
          </w:p>
        </w:tc>
      </w:tr>
      <w:tr>
        <w:trPr>
          <w:trHeight w:hRule="atLeast" w:val="318"/>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География</w:t>
            </w:r>
          </w:p>
        </w:tc>
        <w:tc>
          <w:tcPr>
            <w:tcW w:w="1134" w:type="dxa"/>
            <w:vAlign w:val="bottom"/>
          </w:tcPr>
          <w:p>
            <w:pPr>
              <w:widowControl w:val="1"/>
              <w:spacing w:lineRule="auto" w:line="288" w:beforeAutospacing="0" w:afterAutospacing="0"/>
              <w:jc w:val="center"/>
              <w:rPr>
                <w:sz w:val="20"/>
              </w:rPr>
            </w:pPr>
            <w:r>
              <w:rPr>
                <w:sz w:val="20"/>
              </w:rPr>
              <w:t>1</w:t>
            </w:r>
          </w:p>
        </w:tc>
        <w:tc>
          <w:tcPr>
            <w:tcW w:w="1134" w:type="dxa"/>
            <w:vAlign w:val="bottom"/>
          </w:tcPr>
          <w:p>
            <w:pPr>
              <w:widowControl w:val="1"/>
              <w:spacing w:lineRule="auto" w:line="288" w:beforeAutospacing="0" w:afterAutospacing="0"/>
              <w:jc w:val="center"/>
              <w:rPr>
                <w:sz w:val="20"/>
              </w:rPr>
            </w:pPr>
            <w:r>
              <w:rPr>
                <w:sz w:val="20"/>
              </w:rPr>
              <w:t>1</w:t>
            </w:r>
          </w:p>
        </w:tc>
        <w:tc>
          <w:tcPr>
            <w:tcW w:w="709" w:type="dxa"/>
            <w:vAlign w:val="bottom"/>
          </w:tcPr>
          <w:p>
            <w:pPr>
              <w:widowControl w:val="1"/>
              <w:spacing w:lineRule="auto" w:line="288" w:beforeAutospacing="0" w:afterAutospacing="0"/>
              <w:jc w:val="center"/>
              <w:rPr>
                <w:sz w:val="20"/>
              </w:rPr>
            </w:pPr>
            <w:r>
              <w:rPr>
                <w:sz w:val="20"/>
              </w:rPr>
              <w:t>2</w:t>
            </w: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8</w:t>
            </w:r>
          </w:p>
        </w:tc>
      </w:tr>
      <w:tr>
        <w:trPr>
          <w:trHeight w:hRule="atLeast" w:val="181"/>
          <w:jc w:val="center"/>
        </w:trPr>
        <w:tc>
          <w:tcPr>
            <w:tcW w:w="2689" w:type="dxa"/>
            <w:vMerge w:val="restart"/>
          </w:tcPr>
          <w:p>
            <w:pPr>
              <w:widowControl w:val="1"/>
              <w:spacing w:lineRule="auto" w:line="288" w:beforeAutospacing="0" w:afterAutospacing="0"/>
              <w:jc w:val="both"/>
              <w:rPr>
                <w:b w:val="1"/>
                <w:i w:val="1"/>
              </w:rPr>
            </w:pPr>
            <w:r>
              <w:rPr>
                <w:b w:val="1"/>
                <w:i w:val="1"/>
              </w:rPr>
              <w:t>Естественнонаучные предметы</w:t>
            </w:r>
          </w:p>
        </w:tc>
        <w:tc>
          <w:tcPr>
            <w:tcW w:w="2126" w:type="dxa"/>
          </w:tcPr>
          <w:p>
            <w:pPr>
              <w:widowControl w:val="1"/>
              <w:spacing w:lineRule="auto" w:line="288" w:beforeAutospacing="0" w:afterAutospacing="0"/>
              <w:jc w:val="both"/>
              <w:rPr>
                <w:sz w:val="20"/>
              </w:rPr>
            </w:pPr>
            <w:r>
              <w:rPr>
                <w:sz w:val="20"/>
              </w:rPr>
              <w:t>Физика</w:t>
            </w:r>
          </w:p>
        </w:tc>
        <w:tc>
          <w:tcPr>
            <w:tcW w:w="1134"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p>
        </w:tc>
        <w:tc>
          <w:tcPr>
            <w:tcW w:w="709" w:type="dxa"/>
            <w:vAlign w:val="bottom"/>
          </w:tcPr>
          <w:p>
            <w:pPr>
              <w:widowControl w:val="1"/>
              <w:spacing w:lineRule="auto" w:line="288" w:beforeAutospacing="0" w:afterAutospacing="0"/>
              <w:jc w:val="center"/>
              <w:rPr>
                <w:sz w:val="20"/>
              </w:rPr>
            </w:pPr>
            <w:r>
              <w:rPr>
                <w:sz w:val="20"/>
              </w:rPr>
              <w:t>2</w:t>
            </w: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3</w:t>
            </w:r>
          </w:p>
        </w:tc>
        <w:tc>
          <w:tcPr>
            <w:tcW w:w="1134" w:type="dxa"/>
            <w:vAlign w:val="bottom"/>
          </w:tcPr>
          <w:p>
            <w:pPr>
              <w:widowControl w:val="1"/>
              <w:spacing w:lineRule="auto" w:line="288" w:beforeAutospacing="0" w:afterAutospacing="0"/>
              <w:jc w:val="center"/>
              <w:rPr>
                <w:sz w:val="20"/>
              </w:rPr>
            </w:pPr>
            <w:r>
              <w:rPr>
                <w:sz w:val="20"/>
              </w:rPr>
              <w:t>7</w:t>
            </w:r>
          </w:p>
        </w:tc>
      </w:tr>
      <w:tr>
        <w:trPr>
          <w:trHeight w:hRule="atLeast" w:val="215"/>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Химия</w:t>
            </w:r>
          </w:p>
        </w:tc>
        <w:tc>
          <w:tcPr>
            <w:tcW w:w="1134"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p>
        </w:tc>
        <w:tc>
          <w:tcPr>
            <w:tcW w:w="709" w:type="dxa"/>
            <w:vAlign w:val="bottom"/>
          </w:tcPr>
          <w:p>
            <w:pPr>
              <w:widowControl w:val="1"/>
              <w:spacing w:lineRule="auto" w:line="288" w:beforeAutospacing="0" w:afterAutospacing="0"/>
              <w:jc w:val="center"/>
              <w:rPr>
                <w:sz w:val="20"/>
              </w:rPr>
            </w:pP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4</w:t>
            </w:r>
          </w:p>
        </w:tc>
      </w:tr>
      <w:tr>
        <w:trPr>
          <w:trHeight w:hRule="atLeast" w:val="251"/>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Биология</w:t>
            </w:r>
          </w:p>
        </w:tc>
        <w:tc>
          <w:tcPr>
            <w:tcW w:w="1134" w:type="dxa"/>
            <w:vAlign w:val="bottom"/>
          </w:tcPr>
          <w:p>
            <w:pPr>
              <w:widowControl w:val="1"/>
              <w:spacing w:lineRule="auto" w:line="288" w:beforeAutospacing="0" w:afterAutospacing="0"/>
              <w:jc w:val="center"/>
              <w:rPr>
                <w:sz w:val="20"/>
              </w:rPr>
            </w:pPr>
            <w:r>
              <w:rPr>
                <w:sz w:val="20"/>
              </w:rPr>
              <w:t>1</w:t>
            </w:r>
          </w:p>
        </w:tc>
        <w:tc>
          <w:tcPr>
            <w:tcW w:w="1134" w:type="dxa"/>
            <w:vAlign w:val="bottom"/>
          </w:tcPr>
          <w:p>
            <w:pPr>
              <w:widowControl w:val="1"/>
              <w:spacing w:lineRule="auto" w:line="288" w:beforeAutospacing="0" w:afterAutospacing="0"/>
              <w:jc w:val="center"/>
              <w:rPr>
                <w:sz w:val="20"/>
              </w:rPr>
            </w:pPr>
            <w:r>
              <w:rPr>
                <w:sz w:val="20"/>
              </w:rPr>
              <w:t>1</w:t>
            </w:r>
          </w:p>
        </w:tc>
        <w:tc>
          <w:tcPr>
            <w:tcW w:w="709" w:type="dxa"/>
            <w:vAlign w:val="bottom"/>
          </w:tcPr>
          <w:p>
            <w:pPr>
              <w:widowControl w:val="1"/>
              <w:spacing w:lineRule="auto" w:line="288" w:beforeAutospacing="0" w:afterAutospacing="0"/>
              <w:jc w:val="center"/>
              <w:rPr>
                <w:sz w:val="20"/>
              </w:rPr>
            </w:pPr>
            <w:r>
              <w:rPr>
                <w:sz w:val="20"/>
              </w:rPr>
              <w:t>1</w:t>
            </w: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7</w:t>
            </w:r>
          </w:p>
        </w:tc>
      </w:tr>
      <w:tr>
        <w:trPr>
          <w:trHeight w:hRule="atLeast" w:val="251"/>
          <w:jc w:val="center"/>
        </w:trPr>
        <w:tc>
          <w:tcPr>
            <w:tcW w:w="2689" w:type="dxa"/>
            <w:vMerge w:val="restart"/>
          </w:tcPr>
          <w:p>
            <w:pPr>
              <w:widowControl w:val="1"/>
              <w:spacing w:lineRule="auto" w:line="288" w:beforeAutospacing="0" w:afterAutospacing="0"/>
              <w:jc w:val="both"/>
              <w:rPr>
                <w:b w:val="1"/>
                <w:i w:val="1"/>
              </w:rPr>
            </w:pPr>
            <w:r>
              <w:rPr>
                <w:b w:val="1"/>
                <w:i w:val="1"/>
              </w:rPr>
              <w:t>Искусство</w:t>
            </w:r>
          </w:p>
        </w:tc>
        <w:tc>
          <w:tcPr>
            <w:tcW w:w="2126" w:type="dxa"/>
          </w:tcPr>
          <w:p>
            <w:pPr>
              <w:widowControl w:val="1"/>
              <w:spacing w:lineRule="auto" w:line="288" w:beforeAutospacing="0" w:afterAutospacing="0"/>
              <w:jc w:val="both"/>
              <w:rPr>
                <w:sz w:val="20"/>
              </w:rPr>
            </w:pPr>
            <w:r>
              <w:rPr>
                <w:sz w:val="20"/>
              </w:rPr>
              <w:t>Музыка</w:t>
            </w:r>
          </w:p>
        </w:tc>
        <w:tc>
          <w:tcPr>
            <w:tcW w:w="1134" w:type="dxa"/>
            <w:vAlign w:val="bottom"/>
          </w:tcPr>
          <w:p>
            <w:pPr>
              <w:widowControl w:val="1"/>
              <w:spacing w:lineRule="auto" w:line="288" w:beforeAutospacing="0" w:afterAutospacing="0"/>
              <w:jc w:val="center"/>
              <w:rPr>
                <w:sz w:val="20"/>
              </w:rPr>
            </w:pPr>
            <w:r>
              <w:rPr>
                <w:sz w:val="20"/>
              </w:rPr>
              <w:t>1</w:t>
            </w:r>
          </w:p>
        </w:tc>
        <w:tc>
          <w:tcPr>
            <w:tcW w:w="1134" w:type="dxa"/>
            <w:vAlign w:val="bottom"/>
          </w:tcPr>
          <w:p>
            <w:pPr>
              <w:widowControl w:val="1"/>
              <w:spacing w:lineRule="auto" w:line="288" w:beforeAutospacing="0" w:afterAutospacing="0"/>
              <w:jc w:val="center"/>
              <w:rPr>
                <w:sz w:val="20"/>
              </w:rPr>
            </w:pPr>
            <w:r>
              <w:rPr>
                <w:sz w:val="20"/>
              </w:rPr>
              <w:t>1</w:t>
            </w:r>
          </w:p>
        </w:tc>
        <w:tc>
          <w:tcPr>
            <w:tcW w:w="709" w:type="dxa"/>
            <w:vAlign w:val="bottom"/>
          </w:tcPr>
          <w:p>
            <w:pPr>
              <w:widowControl w:val="1"/>
              <w:spacing w:lineRule="auto" w:line="288" w:beforeAutospacing="0" w:afterAutospacing="0"/>
              <w:jc w:val="center"/>
              <w:rPr>
                <w:sz w:val="20"/>
              </w:rPr>
            </w:pPr>
            <w:r>
              <w:rPr>
                <w:sz w:val="20"/>
              </w:rPr>
              <w:t>1</w:t>
            </w:r>
          </w:p>
        </w:tc>
        <w:tc>
          <w:tcPr>
            <w:tcW w:w="850" w:type="dxa"/>
            <w:vAlign w:val="bottom"/>
          </w:tcPr>
          <w:p>
            <w:pPr>
              <w:widowControl w:val="1"/>
              <w:spacing w:lineRule="auto" w:line="288" w:beforeAutospacing="0" w:afterAutospacing="0"/>
              <w:jc w:val="center"/>
              <w:rPr>
                <w:sz w:val="20"/>
              </w:rPr>
            </w:pPr>
            <w:r>
              <w:rPr>
                <w:sz w:val="20"/>
              </w:rPr>
              <w:t>1</w:t>
            </w:r>
          </w:p>
        </w:tc>
        <w:tc>
          <w:tcPr>
            <w:tcW w:w="992"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r>
              <w:rPr>
                <w:sz w:val="20"/>
              </w:rPr>
              <w:t>4</w:t>
            </w:r>
          </w:p>
        </w:tc>
      </w:tr>
      <w:tr>
        <w:trPr>
          <w:trHeight w:hRule="atLeast" w:val="215"/>
          <w:jc w:val="center"/>
        </w:trPr>
        <w:tc>
          <w:tcPr>
            <w:tcW w:w="2689" w:type="dxa"/>
            <w:vMerge w:val="continue"/>
          </w:tcPr>
          <w:p>
            <w:pPr>
              <w:widowControl w:val="1"/>
              <w:spacing w:lineRule="auto" w:line="288" w:beforeAutospacing="0" w:afterAutospacing="0"/>
              <w:jc w:val="both"/>
              <w:rPr>
                <w:b w:val="1"/>
                <w:i w:val="1"/>
              </w:rPr>
            </w:pPr>
          </w:p>
        </w:tc>
        <w:tc>
          <w:tcPr>
            <w:tcW w:w="2126" w:type="dxa"/>
          </w:tcPr>
          <w:p>
            <w:pPr>
              <w:widowControl w:val="1"/>
              <w:spacing w:lineRule="auto" w:line="288" w:beforeAutospacing="0" w:afterAutospacing="0"/>
              <w:jc w:val="both"/>
              <w:rPr>
                <w:sz w:val="20"/>
              </w:rPr>
            </w:pPr>
            <w:r>
              <w:rPr>
                <w:sz w:val="20"/>
              </w:rPr>
              <w:t>Изобразительное искусство</w:t>
            </w:r>
          </w:p>
        </w:tc>
        <w:tc>
          <w:tcPr>
            <w:tcW w:w="1134" w:type="dxa"/>
            <w:vAlign w:val="bottom"/>
          </w:tcPr>
          <w:p>
            <w:pPr>
              <w:widowControl w:val="1"/>
              <w:spacing w:lineRule="auto" w:line="288" w:beforeAutospacing="0" w:afterAutospacing="0"/>
              <w:jc w:val="center"/>
              <w:rPr>
                <w:sz w:val="20"/>
              </w:rPr>
            </w:pPr>
            <w:r>
              <w:rPr>
                <w:sz w:val="20"/>
              </w:rPr>
              <w:t>1</w:t>
            </w:r>
          </w:p>
        </w:tc>
        <w:tc>
          <w:tcPr>
            <w:tcW w:w="1134" w:type="dxa"/>
            <w:vAlign w:val="bottom"/>
          </w:tcPr>
          <w:p>
            <w:pPr>
              <w:widowControl w:val="1"/>
              <w:spacing w:lineRule="auto" w:line="288" w:beforeAutospacing="0" w:afterAutospacing="0"/>
              <w:jc w:val="center"/>
              <w:rPr>
                <w:sz w:val="20"/>
              </w:rPr>
            </w:pPr>
            <w:r>
              <w:rPr>
                <w:sz w:val="20"/>
              </w:rPr>
              <w:t>1</w:t>
            </w:r>
          </w:p>
        </w:tc>
        <w:tc>
          <w:tcPr>
            <w:tcW w:w="709" w:type="dxa"/>
            <w:vAlign w:val="bottom"/>
          </w:tcPr>
          <w:p>
            <w:pPr>
              <w:widowControl w:val="1"/>
              <w:spacing w:lineRule="auto" w:line="288" w:beforeAutospacing="0" w:afterAutospacing="0"/>
              <w:jc w:val="center"/>
              <w:rPr>
                <w:sz w:val="20"/>
              </w:rPr>
            </w:pPr>
            <w:r>
              <w:rPr>
                <w:sz w:val="20"/>
              </w:rPr>
              <w:t>1</w:t>
            </w:r>
          </w:p>
        </w:tc>
        <w:tc>
          <w:tcPr>
            <w:tcW w:w="850" w:type="dxa"/>
            <w:vAlign w:val="bottom"/>
          </w:tcPr>
          <w:p>
            <w:pPr>
              <w:widowControl w:val="1"/>
              <w:spacing w:lineRule="auto" w:line="288" w:beforeAutospacing="0" w:afterAutospacing="0"/>
              <w:jc w:val="center"/>
              <w:rPr>
                <w:sz w:val="20"/>
              </w:rPr>
            </w:pPr>
          </w:p>
        </w:tc>
        <w:tc>
          <w:tcPr>
            <w:tcW w:w="992"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r>
              <w:rPr>
                <w:sz w:val="20"/>
              </w:rPr>
              <w:t>3</w:t>
            </w:r>
          </w:p>
        </w:tc>
      </w:tr>
      <w:tr>
        <w:trPr>
          <w:trHeight w:hRule="atLeast" w:val="301"/>
          <w:jc w:val="center"/>
        </w:trPr>
        <w:tc>
          <w:tcPr>
            <w:tcW w:w="2689" w:type="dxa"/>
          </w:tcPr>
          <w:p>
            <w:pPr>
              <w:widowControl w:val="1"/>
              <w:spacing w:lineRule="auto" w:line="288" w:beforeAutospacing="0" w:afterAutospacing="0"/>
              <w:jc w:val="both"/>
              <w:rPr>
                <w:b w:val="1"/>
                <w:i w:val="1"/>
              </w:rPr>
            </w:pPr>
            <w:r>
              <w:rPr>
                <w:b w:val="1"/>
                <w:i w:val="1"/>
              </w:rPr>
              <w:t>Технология</w:t>
            </w:r>
          </w:p>
        </w:tc>
        <w:tc>
          <w:tcPr>
            <w:tcW w:w="2126" w:type="dxa"/>
          </w:tcPr>
          <w:p>
            <w:pPr>
              <w:widowControl w:val="1"/>
              <w:spacing w:lineRule="auto" w:line="288" w:beforeAutospacing="0" w:afterAutospacing="0"/>
              <w:jc w:val="both"/>
              <w:rPr>
                <w:sz w:val="20"/>
              </w:rPr>
            </w:pPr>
            <w:r>
              <w:rPr>
                <w:sz w:val="20"/>
              </w:rPr>
              <w:t>Технология</w:t>
            </w:r>
          </w:p>
        </w:tc>
        <w:tc>
          <w:tcPr>
            <w:tcW w:w="1134"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2</w:t>
            </w:r>
          </w:p>
        </w:tc>
        <w:tc>
          <w:tcPr>
            <w:tcW w:w="709" w:type="dxa"/>
            <w:vAlign w:val="bottom"/>
          </w:tcPr>
          <w:p>
            <w:pPr>
              <w:widowControl w:val="1"/>
              <w:spacing w:lineRule="auto" w:line="288" w:beforeAutospacing="0" w:afterAutospacing="0"/>
              <w:jc w:val="center"/>
              <w:rPr>
                <w:sz w:val="20"/>
              </w:rPr>
            </w:pPr>
            <w:r>
              <w:rPr>
                <w:sz w:val="20"/>
              </w:rPr>
              <w:t>2</w:t>
            </w:r>
          </w:p>
        </w:tc>
        <w:tc>
          <w:tcPr>
            <w:tcW w:w="850" w:type="dxa"/>
            <w:vAlign w:val="bottom"/>
          </w:tcPr>
          <w:p>
            <w:pPr>
              <w:widowControl w:val="1"/>
              <w:spacing w:lineRule="auto" w:line="288" w:beforeAutospacing="0" w:afterAutospacing="0"/>
              <w:jc w:val="center"/>
              <w:rPr>
                <w:sz w:val="20"/>
              </w:rPr>
            </w:pPr>
            <w:r>
              <w:rPr>
                <w:sz w:val="20"/>
              </w:rPr>
              <w:t>1</w:t>
            </w:r>
          </w:p>
        </w:tc>
        <w:tc>
          <w:tcPr>
            <w:tcW w:w="992"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r>
              <w:rPr>
                <w:sz w:val="20"/>
              </w:rPr>
              <w:t>7</w:t>
            </w:r>
          </w:p>
        </w:tc>
      </w:tr>
      <w:tr>
        <w:trPr>
          <w:trHeight w:hRule="atLeast" w:val="413"/>
          <w:jc w:val="center"/>
        </w:trPr>
        <w:tc>
          <w:tcPr>
            <w:tcW w:w="2689" w:type="dxa"/>
            <w:vMerge w:val="restart"/>
          </w:tcPr>
          <w:p>
            <w:pPr>
              <w:widowControl w:val="1"/>
              <w:spacing w:lineRule="auto" w:line="288" w:beforeAutospacing="0" w:afterAutospacing="0"/>
              <w:jc w:val="both"/>
              <w:rPr>
                <w:b w:val="1"/>
                <w:i w:val="1"/>
              </w:rPr>
            </w:pPr>
            <w:r>
              <w:rPr>
                <w:b w:val="1"/>
                <w:i w:val="1"/>
              </w:rPr>
              <w:t>Физическая культура и Основы безопасности жизнедеятельности</w:t>
            </w:r>
          </w:p>
        </w:tc>
        <w:tc>
          <w:tcPr>
            <w:tcW w:w="2126" w:type="dxa"/>
          </w:tcPr>
          <w:p>
            <w:pPr>
              <w:widowControl w:val="1"/>
              <w:spacing w:lineRule="auto" w:line="288" w:beforeAutospacing="0" w:afterAutospacing="0"/>
              <w:jc w:val="both"/>
              <w:rPr>
                <w:sz w:val="20"/>
              </w:rPr>
            </w:pPr>
            <w:r>
              <w:rPr>
                <w:sz w:val="20"/>
              </w:rPr>
              <w:t>ОБЖ</w:t>
            </w:r>
          </w:p>
        </w:tc>
        <w:tc>
          <w:tcPr>
            <w:tcW w:w="1134" w:type="dxa"/>
            <w:vAlign w:val="bottom"/>
          </w:tcPr>
          <w:p>
            <w:pPr>
              <w:widowControl w:val="1"/>
              <w:spacing w:lineRule="auto" w:line="288" w:beforeAutospacing="0" w:afterAutospacing="0"/>
              <w:jc w:val="center"/>
              <w:rPr>
                <w:sz w:val="20"/>
              </w:rPr>
            </w:pPr>
          </w:p>
        </w:tc>
        <w:tc>
          <w:tcPr>
            <w:tcW w:w="1134" w:type="dxa"/>
            <w:vAlign w:val="bottom"/>
          </w:tcPr>
          <w:p>
            <w:pPr>
              <w:widowControl w:val="1"/>
              <w:spacing w:lineRule="auto" w:line="288" w:beforeAutospacing="0" w:afterAutospacing="0"/>
              <w:jc w:val="center"/>
              <w:rPr>
                <w:sz w:val="20"/>
              </w:rPr>
            </w:pPr>
          </w:p>
        </w:tc>
        <w:tc>
          <w:tcPr>
            <w:tcW w:w="709" w:type="dxa"/>
            <w:vAlign w:val="bottom"/>
          </w:tcPr>
          <w:p>
            <w:pPr>
              <w:widowControl w:val="1"/>
              <w:spacing w:lineRule="auto" w:line="288" w:beforeAutospacing="0" w:afterAutospacing="0"/>
              <w:jc w:val="center"/>
              <w:rPr>
                <w:sz w:val="20"/>
              </w:rPr>
            </w:pPr>
          </w:p>
        </w:tc>
        <w:tc>
          <w:tcPr>
            <w:tcW w:w="850" w:type="dxa"/>
            <w:vAlign w:val="bottom"/>
          </w:tcPr>
          <w:p>
            <w:pPr>
              <w:widowControl w:val="1"/>
              <w:spacing w:lineRule="auto" w:line="288" w:beforeAutospacing="0" w:afterAutospacing="0"/>
              <w:jc w:val="center"/>
              <w:rPr>
                <w:sz w:val="20"/>
              </w:rPr>
            </w:pPr>
            <w:r>
              <w:rPr>
                <w:sz w:val="20"/>
              </w:rPr>
              <w:t>1</w:t>
            </w:r>
          </w:p>
        </w:tc>
        <w:tc>
          <w:tcPr>
            <w:tcW w:w="992" w:type="dxa"/>
            <w:vAlign w:val="bottom"/>
          </w:tcPr>
          <w:p>
            <w:pPr>
              <w:widowControl w:val="1"/>
              <w:spacing w:lineRule="auto" w:line="288" w:beforeAutospacing="0" w:afterAutospacing="0"/>
              <w:jc w:val="center"/>
              <w:rPr>
                <w:sz w:val="20"/>
              </w:rPr>
            </w:pPr>
            <w:r>
              <w:rPr>
                <w:sz w:val="20"/>
              </w:rPr>
              <w:t>1</w:t>
            </w:r>
          </w:p>
        </w:tc>
        <w:tc>
          <w:tcPr>
            <w:tcW w:w="1134" w:type="dxa"/>
            <w:vAlign w:val="bottom"/>
          </w:tcPr>
          <w:p>
            <w:pPr>
              <w:widowControl w:val="1"/>
              <w:spacing w:lineRule="auto" w:line="288" w:beforeAutospacing="0" w:afterAutospacing="0"/>
              <w:jc w:val="center"/>
              <w:rPr>
                <w:sz w:val="20"/>
              </w:rPr>
            </w:pPr>
            <w:r>
              <w:rPr>
                <w:sz w:val="20"/>
              </w:rPr>
              <w:t>2</w:t>
            </w:r>
          </w:p>
        </w:tc>
      </w:tr>
      <w:tr>
        <w:trPr>
          <w:trHeight w:hRule="atLeast" w:val="385"/>
          <w:jc w:val="center"/>
        </w:trPr>
        <w:tc>
          <w:tcPr>
            <w:tcW w:w="2689" w:type="dxa"/>
            <w:vMerge w:val="continue"/>
          </w:tcPr>
          <w:p>
            <w:pPr>
              <w:widowControl w:val="1"/>
              <w:spacing w:lineRule="auto" w:line="288" w:beforeAutospacing="0" w:afterAutospacing="0"/>
              <w:jc w:val="both"/>
              <w:rPr>
                <w:sz w:val="20"/>
              </w:rPr>
            </w:pPr>
          </w:p>
        </w:tc>
        <w:tc>
          <w:tcPr>
            <w:tcW w:w="2126" w:type="dxa"/>
          </w:tcPr>
          <w:p>
            <w:pPr>
              <w:widowControl w:val="1"/>
              <w:spacing w:lineRule="auto" w:line="288" w:beforeAutospacing="0" w:afterAutospacing="0"/>
              <w:jc w:val="both"/>
              <w:rPr>
                <w:sz w:val="20"/>
              </w:rPr>
            </w:pPr>
            <w:r>
              <w:rPr>
                <w:sz w:val="20"/>
              </w:rPr>
              <w:t>Физическая культура</w:t>
            </w:r>
          </w:p>
        </w:tc>
        <w:tc>
          <w:tcPr>
            <w:tcW w:w="1134"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2</w:t>
            </w:r>
          </w:p>
        </w:tc>
        <w:tc>
          <w:tcPr>
            <w:tcW w:w="709" w:type="dxa"/>
            <w:vAlign w:val="bottom"/>
          </w:tcPr>
          <w:p>
            <w:pPr>
              <w:widowControl w:val="1"/>
              <w:spacing w:lineRule="auto" w:line="288" w:beforeAutospacing="0" w:afterAutospacing="0"/>
              <w:jc w:val="center"/>
              <w:rPr>
                <w:sz w:val="20"/>
              </w:rPr>
            </w:pPr>
            <w:r>
              <w:rPr>
                <w:sz w:val="20"/>
              </w:rPr>
              <w:t>2</w:t>
            </w: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10</w:t>
            </w:r>
          </w:p>
        </w:tc>
      </w:tr>
      <w:tr>
        <w:trPr>
          <w:trHeight w:hRule="atLeast" w:val="728"/>
          <w:jc w:val="center"/>
        </w:trPr>
        <w:tc>
          <w:tcPr>
            <w:tcW w:w="4815" w:type="dxa"/>
            <w:gridSpan w:val="2"/>
          </w:tcPr>
          <w:p>
            <w:pPr>
              <w:widowControl w:val="1"/>
              <w:spacing w:lineRule="auto" w:line="288" w:beforeAutospacing="0" w:afterAutospacing="0"/>
              <w:jc w:val="both"/>
              <w:rPr>
                <w:b w:val="1"/>
              </w:rPr>
            </w:pPr>
            <w:r>
              <w:rPr>
                <w:b w:val="1"/>
              </w:rPr>
              <w:t>Итого</w:t>
            </w:r>
          </w:p>
        </w:tc>
        <w:tc>
          <w:tcPr>
            <w:tcW w:w="1134" w:type="dxa"/>
            <w:vAlign w:val="bottom"/>
          </w:tcPr>
          <w:p>
            <w:pPr>
              <w:widowControl w:val="1"/>
              <w:spacing w:lineRule="auto" w:line="288" w:beforeAutospacing="0" w:afterAutospacing="0"/>
              <w:jc w:val="center"/>
              <w:rPr>
                <w:b w:val="1"/>
                <w:sz w:val="20"/>
              </w:rPr>
            </w:pPr>
            <w:r>
              <w:rPr>
                <w:b w:val="1"/>
                <w:sz w:val="20"/>
              </w:rPr>
              <w:t>26</w:t>
            </w:r>
          </w:p>
        </w:tc>
        <w:tc>
          <w:tcPr>
            <w:tcW w:w="1134" w:type="dxa"/>
            <w:vAlign w:val="bottom"/>
          </w:tcPr>
          <w:p>
            <w:pPr>
              <w:widowControl w:val="1"/>
              <w:spacing w:lineRule="auto" w:line="288" w:beforeAutospacing="0" w:afterAutospacing="0"/>
              <w:jc w:val="center"/>
              <w:rPr>
                <w:b w:val="1"/>
                <w:sz w:val="20"/>
              </w:rPr>
            </w:pPr>
            <w:r>
              <w:rPr>
                <w:b w:val="1"/>
                <w:sz w:val="20"/>
              </w:rPr>
              <w:t>28</w:t>
            </w:r>
          </w:p>
        </w:tc>
        <w:tc>
          <w:tcPr>
            <w:tcW w:w="709" w:type="dxa"/>
            <w:vAlign w:val="bottom"/>
          </w:tcPr>
          <w:p>
            <w:pPr>
              <w:widowControl w:val="1"/>
              <w:spacing w:lineRule="auto" w:line="288" w:beforeAutospacing="0" w:afterAutospacing="0"/>
              <w:jc w:val="center"/>
              <w:rPr>
                <w:b w:val="1"/>
                <w:sz w:val="20"/>
              </w:rPr>
            </w:pPr>
            <w:r>
              <w:rPr>
                <w:b w:val="1"/>
                <w:sz w:val="20"/>
              </w:rPr>
              <w:t>29</w:t>
            </w:r>
          </w:p>
        </w:tc>
        <w:tc>
          <w:tcPr>
            <w:tcW w:w="850" w:type="dxa"/>
            <w:vAlign w:val="bottom"/>
          </w:tcPr>
          <w:p>
            <w:pPr>
              <w:widowControl w:val="1"/>
              <w:spacing w:lineRule="auto" w:line="288" w:beforeAutospacing="0" w:afterAutospacing="0"/>
              <w:jc w:val="center"/>
              <w:rPr>
                <w:b w:val="1"/>
                <w:sz w:val="20"/>
              </w:rPr>
            </w:pPr>
            <w:r>
              <w:rPr>
                <w:b w:val="1"/>
                <w:sz w:val="20"/>
              </w:rPr>
              <w:t>30</w:t>
            </w:r>
          </w:p>
        </w:tc>
        <w:tc>
          <w:tcPr>
            <w:tcW w:w="992" w:type="dxa"/>
            <w:vAlign w:val="bottom"/>
          </w:tcPr>
          <w:p>
            <w:pPr>
              <w:widowControl w:val="1"/>
              <w:spacing w:lineRule="auto" w:line="288" w:beforeAutospacing="0" w:afterAutospacing="0"/>
              <w:jc w:val="center"/>
              <w:rPr>
                <w:b w:val="1"/>
                <w:sz w:val="20"/>
              </w:rPr>
            </w:pPr>
            <w:r>
              <w:rPr>
                <w:b w:val="1"/>
                <w:sz w:val="20"/>
              </w:rPr>
              <w:t>30</w:t>
            </w:r>
          </w:p>
        </w:tc>
        <w:tc>
          <w:tcPr>
            <w:tcW w:w="1134" w:type="dxa"/>
            <w:vAlign w:val="bottom"/>
          </w:tcPr>
          <w:p>
            <w:pPr>
              <w:widowControl w:val="1"/>
              <w:spacing w:lineRule="auto" w:line="288" w:beforeAutospacing="0" w:afterAutospacing="0"/>
              <w:jc w:val="center"/>
              <w:rPr>
                <w:b w:val="1"/>
                <w:sz w:val="20"/>
              </w:rPr>
            </w:pPr>
            <w:r>
              <w:rPr>
                <w:b w:val="1"/>
                <w:sz w:val="20"/>
              </w:rPr>
              <w:t>143</w:t>
            </w:r>
          </w:p>
        </w:tc>
      </w:tr>
      <w:tr>
        <w:trPr>
          <w:trHeight w:hRule="atLeast" w:val="554"/>
          <w:jc w:val="center"/>
        </w:trPr>
        <w:tc>
          <w:tcPr>
            <w:tcW w:w="4815" w:type="dxa"/>
            <w:gridSpan w:val="2"/>
          </w:tcPr>
          <w:p>
            <w:pPr>
              <w:widowControl w:val="1"/>
              <w:spacing w:lineRule="auto" w:line="288" w:beforeAutospacing="0" w:afterAutospacing="0"/>
              <w:jc w:val="both"/>
              <w:rPr>
                <w:b w:val="1"/>
                <w:i w:val="1"/>
              </w:rPr>
            </w:pPr>
            <w:r>
              <w:rPr>
                <w:b w:val="1"/>
                <w:i w:val="1"/>
              </w:rPr>
              <w:t>Часть, формируемая участниками образовательных отношений</w:t>
            </w:r>
          </w:p>
        </w:tc>
        <w:tc>
          <w:tcPr>
            <w:tcW w:w="1134" w:type="dxa"/>
            <w:vAlign w:val="bottom"/>
          </w:tcPr>
          <w:p>
            <w:pPr>
              <w:widowControl w:val="1"/>
              <w:spacing w:lineRule="auto" w:line="288" w:beforeAutospacing="0" w:afterAutospacing="0"/>
              <w:jc w:val="center"/>
              <w:rPr>
                <w:sz w:val="20"/>
              </w:rPr>
            </w:pPr>
            <w:r>
              <w:rPr>
                <w:sz w:val="20"/>
              </w:rPr>
              <w:t>2</w:t>
            </w:r>
          </w:p>
        </w:tc>
        <w:tc>
          <w:tcPr>
            <w:tcW w:w="1134" w:type="dxa"/>
            <w:vAlign w:val="bottom"/>
          </w:tcPr>
          <w:p>
            <w:pPr>
              <w:widowControl w:val="1"/>
              <w:spacing w:lineRule="auto" w:line="288" w:beforeAutospacing="0" w:afterAutospacing="0"/>
              <w:jc w:val="center"/>
              <w:rPr>
                <w:sz w:val="20"/>
              </w:rPr>
            </w:pPr>
            <w:r>
              <w:rPr>
                <w:sz w:val="20"/>
              </w:rPr>
              <w:t>1</w:t>
            </w:r>
          </w:p>
        </w:tc>
        <w:tc>
          <w:tcPr>
            <w:tcW w:w="709" w:type="dxa"/>
            <w:vAlign w:val="bottom"/>
          </w:tcPr>
          <w:p>
            <w:pPr>
              <w:widowControl w:val="1"/>
              <w:spacing w:lineRule="auto" w:line="288" w:beforeAutospacing="0" w:afterAutospacing="0"/>
              <w:jc w:val="center"/>
              <w:rPr>
                <w:sz w:val="20"/>
              </w:rPr>
            </w:pPr>
            <w:r>
              <w:rPr>
                <w:sz w:val="20"/>
              </w:rPr>
              <w:t>2</w:t>
            </w:r>
          </w:p>
        </w:tc>
        <w:tc>
          <w:tcPr>
            <w:tcW w:w="850" w:type="dxa"/>
            <w:vAlign w:val="bottom"/>
          </w:tcPr>
          <w:p>
            <w:pPr>
              <w:widowControl w:val="1"/>
              <w:spacing w:lineRule="auto" w:line="288" w:beforeAutospacing="0" w:afterAutospacing="0"/>
              <w:jc w:val="center"/>
              <w:rPr>
                <w:sz w:val="20"/>
              </w:rPr>
            </w:pPr>
            <w:r>
              <w:rPr>
                <w:sz w:val="20"/>
              </w:rPr>
              <w:t>2</w:t>
            </w:r>
          </w:p>
        </w:tc>
        <w:tc>
          <w:tcPr>
            <w:tcW w:w="992" w:type="dxa"/>
            <w:vAlign w:val="bottom"/>
          </w:tcPr>
          <w:p>
            <w:pPr>
              <w:widowControl w:val="1"/>
              <w:spacing w:lineRule="auto" w:line="288" w:beforeAutospacing="0" w:afterAutospacing="0"/>
              <w:jc w:val="center"/>
              <w:rPr>
                <w:sz w:val="20"/>
              </w:rPr>
            </w:pPr>
            <w:r>
              <w:rPr>
                <w:sz w:val="20"/>
              </w:rPr>
              <w:t>3</w:t>
            </w:r>
          </w:p>
        </w:tc>
        <w:tc>
          <w:tcPr>
            <w:tcW w:w="1134" w:type="dxa"/>
            <w:vAlign w:val="bottom"/>
          </w:tcPr>
          <w:p>
            <w:pPr>
              <w:widowControl w:val="1"/>
              <w:spacing w:lineRule="auto" w:line="288" w:beforeAutospacing="0" w:afterAutospacing="0"/>
              <w:jc w:val="center"/>
              <w:rPr>
                <w:sz w:val="20"/>
              </w:rPr>
            </w:pPr>
            <w:r>
              <w:rPr>
                <w:sz w:val="20"/>
              </w:rPr>
              <w:t>10</w:t>
            </w:r>
          </w:p>
        </w:tc>
      </w:tr>
      <w:tr>
        <w:trPr>
          <w:trHeight w:hRule="atLeast" w:val="703"/>
          <w:jc w:val="center"/>
        </w:trPr>
        <w:tc>
          <w:tcPr>
            <w:tcW w:w="4815" w:type="dxa"/>
            <w:gridSpan w:val="2"/>
          </w:tcPr>
          <w:p>
            <w:pPr>
              <w:widowControl w:val="1"/>
              <w:spacing w:lineRule="auto" w:line="288" w:beforeAutospacing="0" w:afterAutospacing="0"/>
              <w:jc w:val="both"/>
              <w:rPr>
                <w:b w:val="1"/>
              </w:rPr>
            </w:pPr>
            <w:r>
              <w:rPr>
                <w:b w:val="1"/>
              </w:rPr>
              <w:t>Максимально допустимая недельная нагрузка</w:t>
            </w:r>
          </w:p>
        </w:tc>
        <w:tc>
          <w:tcPr>
            <w:tcW w:w="1134" w:type="dxa"/>
            <w:vAlign w:val="bottom"/>
          </w:tcPr>
          <w:p>
            <w:pPr>
              <w:widowControl w:val="1"/>
              <w:spacing w:lineRule="auto" w:line="288" w:beforeAutospacing="0" w:afterAutospacing="0"/>
              <w:jc w:val="center"/>
              <w:rPr>
                <w:b w:val="1"/>
                <w:sz w:val="20"/>
              </w:rPr>
            </w:pPr>
            <w:r>
              <w:rPr>
                <w:b w:val="1"/>
                <w:sz w:val="20"/>
              </w:rPr>
              <w:t>28</w:t>
            </w:r>
          </w:p>
        </w:tc>
        <w:tc>
          <w:tcPr>
            <w:tcW w:w="1134" w:type="dxa"/>
            <w:vAlign w:val="bottom"/>
          </w:tcPr>
          <w:p>
            <w:pPr>
              <w:widowControl w:val="1"/>
              <w:spacing w:lineRule="auto" w:line="288" w:beforeAutospacing="0" w:afterAutospacing="0"/>
              <w:jc w:val="center"/>
              <w:rPr>
                <w:b w:val="1"/>
                <w:sz w:val="20"/>
              </w:rPr>
            </w:pPr>
            <w:r>
              <w:rPr>
                <w:b w:val="1"/>
                <w:sz w:val="20"/>
              </w:rPr>
              <w:t>29</w:t>
            </w:r>
          </w:p>
        </w:tc>
        <w:tc>
          <w:tcPr>
            <w:tcW w:w="709" w:type="dxa"/>
            <w:vAlign w:val="bottom"/>
          </w:tcPr>
          <w:p>
            <w:pPr>
              <w:widowControl w:val="1"/>
              <w:spacing w:lineRule="auto" w:line="288" w:beforeAutospacing="0" w:afterAutospacing="0"/>
              <w:jc w:val="center"/>
              <w:rPr>
                <w:b w:val="1"/>
                <w:sz w:val="20"/>
              </w:rPr>
            </w:pPr>
            <w:r>
              <w:rPr>
                <w:b w:val="1"/>
                <w:sz w:val="20"/>
              </w:rPr>
              <w:t>31</w:t>
            </w:r>
          </w:p>
        </w:tc>
        <w:tc>
          <w:tcPr>
            <w:tcW w:w="850" w:type="dxa"/>
            <w:vAlign w:val="bottom"/>
          </w:tcPr>
          <w:p>
            <w:pPr>
              <w:widowControl w:val="1"/>
              <w:spacing w:lineRule="auto" w:line="288" w:beforeAutospacing="0" w:afterAutospacing="0"/>
              <w:jc w:val="center"/>
              <w:rPr>
                <w:b w:val="1"/>
                <w:sz w:val="20"/>
              </w:rPr>
            </w:pPr>
            <w:r>
              <w:rPr>
                <w:b w:val="1"/>
                <w:sz w:val="20"/>
              </w:rPr>
              <w:t>32</w:t>
            </w:r>
          </w:p>
        </w:tc>
        <w:tc>
          <w:tcPr>
            <w:tcW w:w="992" w:type="dxa"/>
            <w:vAlign w:val="bottom"/>
          </w:tcPr>
          <w:p>
            <w:pPr>
              <w:widowControl w:val="1"/>
              <w:spacing w:lineRule="auto" w:line="288" w:beforeAutospacing="0" w:afterAutospacing="0"/>
              <w:jc w:val="center"/>
              <w:rPr>
                <w:b w:val="1"/>
                <w:sz w:val="20"/>
              </w:rPr>
            </w:pPr>
            <w:r>
              <w:rPr>
                <w:b w:val="1"/>
                <w:sz w:val="20"/>
              </w:rPr>
              <w:t>33</w:t>
            </w:r>
          </w:p>
        </w:tc>
        <w:tc>
          <w:tcPr>
            <w:tcW w:w="1134" w:type="dxa"/>
            <w:vAlign w:val="bottom"/>
          </w:tcPr>
          <w:p>
            <w:pPr>
              <w:widowControl w:val="1"/>
              <w:spacing w:lineRule="auto" w:line="288" w:beforeAutospacing="0" w:afterAutospacing="0"/>
              <w:jc w:val="center"/>
              <w:rPr>
                <w:b w:val="1"/>
                <w:sz w:val="20"/>
              </w:rPr>
            </w:pPr>
            <w:r>
              <w:rPr>
                <w:b w:val="1"/>
                <w:sz w:val="20"/>
              </w:rPr>
              <w:t>153</w:t>
            </w:r>
          </w:p>
        </w:tc>
      </w:tr>
    </w:tbl>
    <w:p>
      <w:pPr>
        <w:widowControl w:val="1"/>
        <w:spacing w:lineRule="auto" w:line="276" w:after="200" w:beforeAutospacing="0" w:afterAutospacing="0"/>
        <w:rPr>
          <w:rFonts w:ascii="Calibri" w:hAnsi="Calibri"/>
          <w:sz w:val="22"/>
        </w:rPr>
      </w:pPr>
    </w:p>
    <w:p>
      <w:pPr>
        <w:widowControl w:val="1"/>
        <w:spacing w:lineRule="auto" w:line="276" w:beforeAutospacing="0" w:afterAutospacing="0"/>
        <w:ind w:firstLine="709"/>
        <w:jc w:val="both"/>
        <w:rPr>
          <w:color w:val="00000A"/>
          <w:shd w:val="clear" w:fill="FFFF00"/>
        </w:rPr>
        <w:sectPr>
          <w:type w:val="nextPage"/>
          <w:pgSz w:w="11906" w:h="16838" w:code="9"/>
          <w:pgMar w:left="850" w:right="1276" w:top="709" w:bottom="709" w:header="708" w:footer="708" w:gutter="0"/>
          <w:pgNumType w:start="105" w:chapSep="period"/>
        </w:sectPr>
      </w:pPr>
    </w:p>
    <w:p>
      <w:pPr>
        <w:jc w:val="center"/>
        <w:rPr>
          <w:b w:val="1"/>
          <w:sz w:val="28"/>
        </w:rPr>
      </w:pPr>
      <w:r>
        <w:rPr>
          <w:b w:val="1"/>
          <w:sz w:val="28"/>
        </w:rPr>
        <w:t>3.1.2. УЧЕБНО-МЕТОДИЧЕСКОЕ ОБЕСПЕЧЕНИЕ</w:t>
      </w:r>
    </w:p>
    <w:p>
      <w:pPr>
        <w:jc w:val="center"/>
        <w:rPr>
          <w:b w:val="1"/>
          <w:sz w:val="28"/>
        </w:rPr>
      </w:pPr>
      <w:r>
        <w:rPr>
          <w:b w:val="1"/>
          <w:sz w:val="28"/>
        </w:rPr>
        <w:t xml:space="preserve">                 основной образовательной программы</w:t>
      </w:r>
    </w:p>
    <w:p>
      <w:pPr>
        <w:pStyle w:val="P17"/>
        <w:spacing w:lineRule="auto" w:line="360" w:after="0" w:beforeAutospacing="0" w:afterAutospacing="0"/>
        <w:ind w:firstLine="454"/>
        <w:rPr>
          <w:rStyle w:val="C3"/>
          <w:color w:val="auto"/>
        </w:rPr>
      </w:pPr>
    </w:p>
    <w:p>
      <w:pPr>
        <w:pStyle w:val="P17"/>
        <w:spacing w:lineRule="auto" w:line="360" w:after="0" w:beforeAutospacing="0" w:afterAutospacing="0"/>
        <w:ind w:firstLine="454"/>
        <w:rPr>
          <w:rStyle w:val="C3"/>
          <w:color w:val="auto"/>
        </w:rPr>
      </w:pPr>
    </w:p>
    <w:p>
      <w:pPr>
        <w:pStyle w:val="P17"/>
        <w:spacing w:lineRule="auto" w:line="360" w:after="0" w:beforeAutospacing="0" w:afterAutospacing="0"/>
        <w:ind w:firstLine="454"/>
        <w:rPr>
          <w:rStyle w:val="C3"/>
          <w:color w:val="auto"/>
        </w:rPr>
      </w:pPr>
    </w:p>
    <w:p>
      <w:pPr>
        <w:pStyle w:val="P17"/>
        <w:spacing w:lineRule="auto" w:line="360" w:after="0" w:beforeAutospacing="0" w:afterAutospacing="0"/>
        <w:ind w:firstLine="454"/>
        <w:rPr>
          <w:rStyle w:val="C3"/>
          <w:color w:val="auto"/>
        </w:rPr>
      </w:pPr>
    </w:p>
    <w:p>
      <w:pPr>
        <w:pStyle w:val="P17"/>
        <w:spacing w:lineRule="auto" w:line="360" w:after="0" w:beforeAutospacing="0" w:afterAutospacing="0"/>
        <w:ind w:firstLine="454"/>
        <w:rPr>
          <w:rStyle w:val="C3"/>
          <w:color w:val="auto"/>
        </w:rPr>
      </w:pPr>
    </w:p>
    <w:p>
      <w:pPr>
        <w:pStyle w:val="P17"/>
        <w:spacing w:lineRule="auto" w:line="360" w:after="0" w:beforeAutospacing="0" w:afterAutospacing="0"/>
        <w:ind w:firstLine="454"/>
        <w:rPr>
          <w:rStyle w:val="C3"/>
          <w:color w:val="auto"/>
        </w:rPr>
      </w:pPr>
    </w:p>
    <w:p>
      <w:pPr>
        <w:pStyle w:val="P17"/>
        <w:spacing w:lineRule="auto" w:line="360" w:after="0" w:beforeAutospacing="0" w:afterAutospacing="0"/>
        <w:jc w:val="left"/>
        <w:rPr>
          <w:rStyle w:val="C3"/>
          <w:color w:val="auto"/>
        </w:rPr>
        <w:sectPr>
          <w:type w:val="nextPage"/>
          <w:pgSz w:w="16838" w:h="11906" w:code="9" w:orient="landscape"/>
          <w:pgMar w:left="709" w:right="709" w:top="992" w:bottom="851" w:header="709" w:footer="709" w:gutter="0"/>
        </w:sectPr>
      </w:pPr>
      <w:r>
        <w:rPr>
          <w:rStyle w:val="C3"/>
          <w:color w:val="auto"/>
        </w:rPr>
        <w:t xml:space="preserve"> </w:t>
      </w:r>
    </w:p>
    <w:p>
      <w:pPr>
        <w:pStyle w:val="P97"/>
        <w:spacing w:lineRule="auto" w:line="360" w:beforeAutospacing="0" w:afterAutospacing="0"/>
        <w:ind w:firstLine="0" w:left="0"/>
        <w:rPr>
          <w:rStyle w:val="C4"/>
          <w:b w:val="1"/>
        </w:rPr>
      </w:pPr>
      <w:r>
        <w:rPr>
          <w:rStyle w:val="C4"/>
          <w:b w:val="1"/>
        </w:rPr>
        <w:t xml:space="preserve">                      3.2. Система условий реализации основной образовательной программы</w:t>
      </w:r>
    </w:p>
    <w:p>
      <w:pPr>
        <w:ind w:firstLine="454"/>
        <w:jc w:val="both"/>
      </w:pPr>
      <w:r>
        <w:t xml:space="preserve">  Реализация ООП направлена на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pPr>
        <w:ind w:firstLine="454"/>
        <w:jc w:val="both"/>
        <w:rPr>
          <w:rStyle w:val="C84"/>
        </w:rPr>
      </w:pPr>
      <w:r>
        <w:rPr>
          <w:rStyle w:val="C84"/>
        </w:rPr>
        <w:t xml:space="preserve">  Созданные в образовательном учреждении условия соответствуют:                                               -  требованиям Стандарта; </w:t>
      </w:r>
    </w:p>
    <w:p>
      <w:pPr>
        <w:jc w:val="both"/>
        <w:rPr>
          <w:rStyle w:val="C84"/>
        </w:rPr>
      </w:pPr>
      <w:r>
        <w:rPr>
          <w:rStyle w:val="C84"/>
        </w:rPr>
        <w:t>-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pPr>
        <w:pStyle w:val="P99"/>
        <w:jc w:val="both"/>
        <w:rPr>
          <w:rStyle w:val="C84"/>
        </w:rPr>
      </w:pPr>
      <w:r>
        <w:rPr>
          <w:rStyle w:val="C3"/>
          <w:b w:val="1"/>
        </w:rPr>
        <w:t xml:space="preserve">- </w:t>
      </w:r>
      <w:r>
        <w:rPr>
          <w:rStyle w:val="C84"/>
        </w:rPr>
        <w:t>учитывают особенности школы, её организационную структуру, запросы участников образовательного процесса в основном общем образовании;</w:t>
      </w:r>
    </w:p>
    <w:p>
      <w:pPr>
        <w:pStyle w:val="P99"/>
        <w:jc w:val="both"/>
        <w:rPr>
          <w:rStyle w:val="C84"/>
        </w:rPr>
      </w:pPr>
      <w:r>
        <w:rPr>
          <w:rStyle w:val="C3"/>
        </w:rPr>
        <w:t xml:space="preserve">- </w:t>
      </w:r>
      <w:r>
        <w:rPr>
          <w:rStyle w:val="C84"/>
        </w:rPr>
        <w:t>предоставляют возможность взаимодействия с социальными партнёрами, используют ресурсы социума.</w:t>
      </w:r>
    </w:p>
    <w:p>
      <w:pPr>
        <w:pStyle w:val="P99"/>
        <w:jc w:val="both"/>
        <w:rPr>
          <w:rStyle w:val="C84"/>
        </w:rPr>
      </w:pPr>
    </w:p>
    <w:p>
      <w:pPr>
        <w:pStyle w:val="P12"/>
        <w:jc w:val="center"/>
        <w:rPr>
          <w:rStyle w:val="C84"/>
          <w:b w:val="1"/>
        </w:rPr>
      </w:pPr>
      <w:r>
        <w:rPr>
          <w:rStyle w:val="C84"/>
          <w:b w:val="1"/>
        </w:rPr>
        <w:t>3.2.1. Кадровые условия реализации основной образовательной программы</w:t>
      </w:r>
    </w:p>
    <w:p>
      <w:pPr>
        <w:pStyle w:val="P12"/>
        <w:jc w:val="center"/>
        <w:rPr>
          <w:rStyle w:val="C84"/>
        </w:rPr>
      </w:pPr>
    </w:p>
    <w:p>
      <w:pPr>
        <w:shd w:val="clear" w:fill="FFFFFF"/>
        <w:tabs>
          <w:tab w:val="left" w:pos="720" w:leader="none"/>
        </w:tabs>
        <w:ind w:firstLine="454"/>
        <w:jc w:val="both"/>
        <w:rPr>
          <w:sz w:val="28"/>
        </w:rPr>
      </w:pPr>
      <w:r>
        <w:t>Для реализации и решения задач, определенных ООП основного общего образования школа укомплектована кадрами, имеющими необходимую квалификацию, способными к инновационной профессиональной деятельности:</w:t>
      </w:r>
    </w:p>
    <w:p>
      <w:pPr>
        <w:pStyle w:val="P36"/>
        <w:spacing w:after="0" w:beforeAutospacing="0" w:afterAutospacing="0"/>
        <w:jc w:val="center"/>
      </w:pPr>
      <w:r>
        <w:rPr>
          <w:rStyle w:val="C98"/>
          <w:sz w:val="24"/>
        </w:rPr>
        <w:t>Кадровое обеспечение реализации основной образовательной</w:t>
      </w:r>
      <w:r>
        <w:rPr>
          <w:rStyle w:val="C99"/>
          <w:sz w:val="24"/>
        </w:rPr>
        <w:t xml:space="preserve"> </w:t>
      </w:r>
      <w:r>
        <w:rPr>
          <w:rStyle w:val="C98"/>
          <w:sz w:val="24"/>
        </w:rPr>
        <w:t>программы основного общего образования</w:t>
      </w:r>
    </w:p>
    <w:tbl>
      <w:tblPr>
        <w:tblW w:w="1045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1E0"/>
      </w:tblPr>
      <w:tblGrid/>
      <w:tr>
        <w:tc>
          <w:tcPr>
            <w:tcW w:w="1614" w:type="dxa"/>
            <w:vMerge w:val="restart"/>
          </w:tcPr>
          <w:p>
            <w:pPr>
              <w:pStyle w:val="P36"/>
              <w:spacing w:after="0" w:beforeAutospacing="0" w:afterAutospacing="0"/>
              <w:rPr>
                <w:sz w:val="22"/>
              </w:rPr>
            </w:pPr>
            <w:r>
              <w:rPr>
                <w:sz w:val="22"/>
              </w:rPr>
              <w:t>Должность</w:t>
            </w:r>
          </w:p>
        </w:tc>
        <w:tc>
          <w:tcPr>
            <w:tcW w:w="2463" w:type="dxa"/>
            <w:vMerge w:val="restart"/>
          </w:tcPr>
          <w:p>
            <w:pPr>
              <w:pStyle w:val="P36"/>
              <w:spacing w:after="0" w:beforeAutospacing="0" w:afterAutospacing="0"/>
              <w:rPr>
                <w:sz w:val="22"/>
              </w:rPr>
            </w:pPr>
            <w:r>
              <w:rPr>
                <w:sz w:val="22"/>
              </w:rPr>
              <w:t>Должностные обязанности</w:t>
            </w:r>
          </w:p>
        </w:tc>
        <w:tc>
          <w:tcPr>
            <w:tcW w:w="993" w:type="dxa"/>
            <w:vMerge w:val="restart"/>
          </w:tcPr>
          <w:p>
            <w:pPr>
              <w:pStyle w:val="P36"/>
              <w:spacing w:after="0" w:beforeAutospacing="0" w:afterAutospacing="0"/>
              <w:rPr>
                <w:sz w:val="22"/>
              </w:rPr>
            </w:pPr>
            <w:r>
              <w:rPr>
                <w:sz w:val="22"/>
              </w:rPr>
              <w:t xml:space="preserve">Количество </w:t>
            </w:r>
          </w:p>
        </w:tc>
        <w:tc>
          <w:tcPr>
            <w:tcW w:w="5386" w:type="dxa"/>
            <w:gridSpan w:val="2"/>
          </w:tcPr>
          <w:p>
            <w:pPr>
              <w:pStyle w:val="P36"/>
              <w:spacing w:after="0" w:beforeAutospacing="0" w:afterAutospacing="0"/>
              <w:rPr>
                <w:sz w:val="22"/>
              </w:rPr>
            </w:pPr>
            <w:r>
              <w:rPr>
                <w:sz w:val="22"/>
              </w:rPr>
              <w:t>Уровень квалификации работников ОУ</w:t>
            </w:r>
          </w:p>
        </w:tc>
      </w:tr>
      <w:tr>
        <w:tc>
          <w:tcPr>
            <w:tcW w:w="1614" w:type="dxa"/>
            <w:vMerge w:val="continue"/>
          </w:tcPr>
          <w:p>
            <w:pPr>
              <w:pStyle w:val="P36"/>
              <w:spacing w:after="0" w:beforeAutospacing="0" w:afterAutospacing="0"/>
              <w:rPr>
                <w:sz w:val="22"/>
              </w:rPr>
            </w:pPr>
          </w:p>
        </w:tc>
        <w:tc>
          <w:tcPr>
            <w:tcW w:w="2463" w:type="dxa"/>
            <w:vMerge w:val="continue"/>
          </w:tcPr>
          <w:p>
            <w:pPr>
              <w:pStyle w:val="P36"/>
              <w:spacing w:after="0" w:beforeAutospacing="0" w:afterAutospacing="0"/>
              <w:rPr>
                <w:sz w:val="22"/>
              </w:rPr>
            </w:pPr>
          </w:p>
        </w:tc>
        <w:tc>
          <w:tcPr>
            <w:tcW w:w="993" w:type="dxa"/>
            <w:vMerge w:val="continue"/>
          </w:tcPr>
          <w:p>
            <w:pPr>
              <w:pStyle w:val="P36"/>
              <w:spacing w:after="0" w:beforeAutospacing="0" w:afterAutospacing="0"/>
              <w:rPr>
                <w:sz w:val="22"/>
              </w:rPr>
            </w:pPr>
          </w:p>
        </w:tc>
        <w:tc>
          <w:tcPr>
            <w:tcW w:w="4252" w:type="dxa"/>
          </w:tcPr>
          <w:p>
            <w:pPr>
              <w:pStyle w:val="P36"/>
              <w:spacing w:after="0" w:beforeAutospacing="0" w:afterAutospacing="0"/>
              <w:rPr>
                <w:sz w:val="22"/>
              </w:rPr>
            </w:pPr>
            <w:r>
              <w:rPr>
                <w:sz w:val="22"/>
              </w:rPr>
              <w:t>Требования к уровню квалификации</w:t>
            </w:r>
          </w:p>
        </w:tc>
        <w:tc>
          <w:tcPr>
            <w:tcW w:w="1134" w:type="dxa"/>
          </w:tcPr>
          <w:p>
            <w:pPr>
              <w:pStyle w:val="P36"/>
              <w:spacing w:after="0" w:beforeAutospacing="0" w:afterAutospacing="0"/>
              <w:jc w:val="center"/>
              <w:rPr>
                <w:sz w:val="22"/>
              </w:rPr>
            </w:pPr>
            <w:r>
              <w:rPr>
                <w:sz w:val="22"/>
              </w:rPr>
              <w:t>Фактический</w:t>
            </w:r>
          </w:p>
        </w:tc>
      </w:tr>
      <w:tr>
        <w:tc>
          <w:tcPr>
            <w:tcW w:w="1614" w:type="dxa"/>
          </w:tcPr>
          <w:p>
            <w:pPr>
              <w:pStyle w:val="P36"/>
              <w:spacing w:after="0" w:beforeAutospacing="0" w:afterAutospacing="0"/>
              <w:rPr>
                <w:sz w:val="22"/>
              </w:rPr>
            </w:pPr>
            <w:r>
              <w:rPr>
                <w:sz w:val="22"/>
              </w:rPr>
              <w:t>Директор</w:t>
            </w:r>
          </w:p>
        </w:tc>
        <w:tc>
          <w:tcPr>
            <w:tcW w:w="2463" w:type="dxa"/>
          </w:tcPr>
          <w:p>
            <w:pPr>
              <w:pStyle w:val="P36"/>
              <w:spacing w:after="0" w:beforeAutospacing="0" w:afterAutospacing="0"/>
              <w:rPr>
                <w:sz w:val="22"/>
              </w:rPr>
            </w:pPr>
            <w:r>
              <w:rPr>
                <w:sz w:val="22"/>
              </w:rPr>
              <w:t>обеспечивает системную образовательную и административно-хозяйственную работу образовательного учреждения.</w:t>
            </w:r>
          </w:p>
        </w:tc>
        <w:tc>
          <w:tcPr>
            <w:tcW w:w="993" w:type="dxa"/>
          </w:tcPr>
          <w:p>
            <w:pPr>
              <w:pStyle w:val="P36"/>
              <w:spacing w:after="0" w:beforeAutospacing="0" w:afterAutospacing="0"/>
              <w:rPr>
                <w:sz w:val="22"/>
              </w:rPr>
            </w:pPr>
            <w:r>
              <w:rPr>
                <w:sz w:val="22"/>
              </w:rPr>
              <w:t>1</w:t>
            </w:r>
          </w:p>
        </w:tc>
        <w:tc>
          <w:tcPr>
            <w:tcW w:w="4252" w:type="dxa"/>
          </w:tcPr>
          <w:p>
            <w:pPr>
              <w:pStyle w:val="P36"/>
              <w:spacing w:after="0" w:beforeAutospacing="0" w:afterAutospacing="0"/>
              <w:rPr>
                <w:sz w:val="22"/>
              </w:rPr>
            </w:pPr>
            <w:r>
              <w:rPr>
                <w:sz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34" w:type="dxa"/>
          </w:tcPr>
          <w:p>
            <w:pPr>
              <w:pStyle w:val="P36"/>
              <w:spacing w:after="0" w:beforeAutospacing="0" w:afterAutospacing="0"/>
              <w:jc w:val="both"/>
              <w:rPr>
                <w:sz w:val="22"/>
              </w:rPr>
            </w:pPr>
            <w:r>
              <w:rPr>
                <w:sz w:val="22"/>
              </w:rPr>
              <w:t>соответствует</w:t>
            </w:r>
          </w:p>
        </w:tc>
      </w:tr>
      <w:tr>
        <w:tc>
          <w:tcPr>
            <w:tcW w:w="1614" w:type="dxa"/>
          </w:tcPr>
          <w:p>
            <w:pPr>
              <w:pStyle w:val="P36"/>
              <w:spacing w:after="0" w:beforeAutospacing="0" w:afterAutospacing="0"/>
              <w:rPr>
                <w:sz w:val="22"/>
              </w:rPr>
            </w:pPr>
            <w:r>
              <w:rPr>
                <w:sz w:val="22"/>
              </w:rPr>
              <w:t>Учитель</w:t>
            </w:r>
          </w:p>
        </w:tc>
        <w:tc>
          <w:tcPr>
            <w:tcW w:w="2463" w:type="dxa"/>
          </w:tcPr>
          <w:p>
            <w:pPr>
              <w:pStyle w:val="P36"/>
              <w:spacing w:after="0" w:beforeAutospacing="0" w:afterAutospacing="0"/>
              <w:rPr>
                <w:sz w:val="22"/>
              </w:rPr>
            </w:pPr>
            <w:r>
              <w:rPr>
                <w:sz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pPr>
              <w:pStyle w:val="P36"/>
              <w:spacing w:after="0" w:beforeAutospacing="0" w:afterAutospacing="0"/>
              <w:rPr>
                <w:sz w:val="22"/>
              </w:rPr>
            </w:pPr>
          </w:p>
        </w:tc>
        <w:tc>
          <w:tcPr>
            <w:tcW w:w="993" w:type="dxa"/>
          </w:tcPr>
          <w:p>
            <w:pPr>
              <w:pStyle w:val="P36"/>
              <w:spacing w:after="0" w:beforeAutospacing="0" w:afterAutospacing="0"/>
              <w:rPr>
                <w:sz w:val="22"/>
              </w:rPr>
            </w:pPr>
            <w:r>
              <w:rPr>
                <w:sz w:val="22"/>
              </w:rPr>
              <w:t>16</w:t>
            </w:r>
          </w:p>
        </w:tc>
        <w:tc>
          <w:tcPr>
            <w:tcW w:w="4252" w:type="dxa"/>
          </w:tcPr>
          <w:p>
            <w:pPr>
              <w:pStyle w:val="P36"/>
              <w:spacing w:after="0" w:beforeAutospacing="0" w:afterAutospacing="0"/>
              <w:rPr>
                <w:sz w:val="22"/>
              </w:rPr>
            </w:pPr>
            <w:r>
              <w:rPr>
                <w:sz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34" w:type="dxa"/>
          </w:tcPr>
          <w:p>
            <w:pPr>
              <w:pStyle w:val="P36"/>
              <w:spacing w:lineRule="auto" w:line="360" w:after="0" w:beforeAutospacing="0" w:afterAutospacing="0"/>
              <w:jc w:val="both"/>
              <w:rPr>
                <w:sz w:val="22"/>
              </w:rPr>
            </w:pPr>
            <w:r>
              <w:rPr>
                <w:sz w:val="22"/>
              </w:rPr>
              <w:t>соответствует</w:t>
            </w:r>
          </w:p>
        </w:tc>
      </w:tr>
      <w:tr>
        <w:tc>
          <w:tcPr>
            <w:tcW w:w="1614" w:type="dxa"/>
          </w:tcPr>
          <w:p>
            <w:pPr>
              <w:pStyle w:val="P111"/>
              <w:keepNext w:val="1"/>
              <w:keepLines w:val="1"/>
              <w:shd w:val="clear" w:fill="auto"/>
              <w:spacing w:lineRule="auto" w:line="240" w:beforeAutospacing="0" w:afterAutospacing="0"/>
              <w:jc w:val="left"/>
              <w:rPr>
                <w:rFonts w:ascii="Times New Roman" w:hAnsi="Times New Roman"/>
                <w:b w:val="0"/>
              </w:rPr>
            </w:pPr>
            <w:r>
              <w:rPr>
                <w:rFonts w:ascii="Times New Roman" w:hAnsi="Times New Roman"/>
                <w:b w:val="0"/>
              </w:rPr>
              <w:t>Преподаватель-организатор основ безопасности жизне-деятельности</w:t>
            </w:r>
          </w:p>
          <w:p>
            <w:pPr>
              <w:pStyle w:val="P36"/>
              <w:spacing w:after="0" w:beforeAutospacing="0" w:afterAutospacing="0"/>
              <w:rPr>
                <w:sz w:val="22"/>
              </w:rPr>
            </w:pPr>
          </w:p>
        </w:tc>
        <w:tc>
          <w:tcPr>
            <w:tcW w:w="2463" w:type="dxa"/>
          </w:tcPr>
          <w:p>
            <w:pPr>
              <w:pStyle w:val="P36"/>
              <w:spacing w:after="0" w:beforeAutospacing="0" w:afterAutospacing="0"/>
              <w:rPr>
                <w:sz w:val="22"/>
              </w:rPr>
            </w:pPr>
            <w:r>
              <w:rPr>
                <w:sz w:val="22"/>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pPr>
              <w:pStyle w:val="P36"/>
              <w:spacing w:after="0" w:beforeAutospacing="0" w:afterAutospacing="0"/>
              <w:rPr>
                <w:sz w:val="22"/>
              </w:rPr>
            </w:pPr>
          </w:p>
        </w:tc>
        <w:tc>
          <w:tcPr>
            <w:tcW w:w="993" w:type="dxa"/>
          </w:tcPr>
          <w:p>
            <w:pPr>
              <w:pStyle w:val="P36"/>
              <w:spacing w:after="0" w:beforeAutospacing="0" w:afterAutospacing="0"/>
              <w:rPr>
                <w:sz w:val="22"/>
              </w:rPr>
            </w:pPr>
            <w:r>
              <w:rPr>
                <w:sz w:val="22"/>
              </w:rPr>
              <w:t>1</w:t>
            </w:r>
          </w:p>
        </w:tc>
        <w:tc>
          <w:tcPr>
            <w:tcW w:w="4252" w:type="dxa"/>
          </w:tcPr>
          <w:p>
            <w:pPr>
              <w:pStyle w:val="P36"/>
              <w:spacing w:after="0" w:beforeAutospacing="0" w:afterAutospacing="0"/>
              <w:rPr>
                <w:sz w:val="22"/>
              </w:rPr>
            </w:pPr>
            <w:r>
              <w:rPr>
                <w:sz w:val="22"/>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134" w:type="dxa"/>
          </w:tcPr>
          <w:p>
            <w:pPr>
              <w:pStyle w:val="P36"/>
              <w:spacing w:lineRule="auto" w:line="360" w:after="0" w:beforeAutospacing="0" w:afterAutospacing="0"/>
              <w:jc w:val="both"/>
              <w:rPr>
                <w:sz w:val="22"/>
              </w:rPr>
            </w:pPr>
            <w:r>
              <w:rPr>
                <w:sz w:val="22"/>
              </w:rPr>
              <w:t>соответствует</w:t>
            </w:r>
          </w:p>
        </w:tc>
      </w:tr>
      <w:tr>
        <w:tc>
          <w:tcPr>
            <w:tcW w:w="1614" w:type="dxa"/>
          </w:tcPr>
          <w:p>
            <w:pPr>
              <w:pStyle w:val="P36"/>
              <w:spacing w:after="0" w:beforeAutospacing="0" w:afterAutospacing="0"/>
              <w:rPr>
                <w:sz w:val="22"/>
              </w:rPr>
            </w:pPr>
            <w:r>
              <w:rPr>
                <w:sz w:val="22"/>
              </w:rPr>
              <w:t>Библиотекарь</w:t>
            </w:r>
          </w:p>
        </w:tc>
        <w:tc>
          <w:tcPr>
            <w:tcW w:w="2463" w:type="dxa"/>
          </w:tcPr>
          <w:p>
            <w:pPr>
              <w:pStyle w:val="P36"/>
              <w:spacing w:after="0" w:beforeAutospacing="0" w:afterAutospacing="0"/>
              <w:rPr>
                <w:sz w:val="22"/>
              </w:rPr>
            </w:pPr>
            <w:r>
              <w:rPr>
                <w:sz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pPr>
              <w:pStyle w:val="P36"/>
              <w:spacing w:after="0" w:beforeAutospacing="0" w:afterAutospacing="0"/>
              <w:rPr>
                <w:sz w:val="22"/>
              </w:rPr>
            </w:pPr>
          </w:p>
        </w:tc>
        <w:tc>
          <w:tcPr>
            <w:tcW w:w="993" w:type="dxa"/>
          </w:tcPr>
          <w:p>
            <w:pPr>
              <w:pStyle w:val="P36"/>
              <w:spacing w:after="0" w:beforeAutospacing="0" w:afterAutospacing="0"/>
              <w:rPr>
                <w:sz w:val="22"/>
              </w:rPr>
            </w:pPr>
            <w:r>
              <w:rPr>
                <w:sz w:val="22"/>
              </w:rPr>
              <w:t>1</w:t>
            </w:r>
          </w:p>
        </w:tc>
        <w:tc>
          <w:tcPr>
            <w:tcW w:w="4252" w:type="dxa"/>
          </w:tcPr>
          <w:p>
            <w:pPr>
              <w:pStyle w:val="P36"/>
              <w:spacing w:after="0" w:beforeAutospacing="0" w:afterAutospacing="0"/>
              <w:rPr>
                <w:sz w:val="22"/>
              </w:rPr>
            </w:pPr>
            <w:r>
              <w:rPr>
                <w:sz w:val="22"/>
              </w:rPr>
              <w:t>высшее или среднее профессиональное образование по специальности «Библиотечно-информационная деятельность»</w:t>
            </w:r>
          </w:p>
        </w:tc>
        <w:tc>
          <w:tcPr>
            <w:tcW w:w="1134" w:type="dxa"/>
          </w:tcPr>
          <w:p>
            <w:pPr>
              <w:pStyle w:val="P36"/>
              <w:spacing w:lineRule="auto" w:line="360" w:after="0" w:beforeAutospacing="0" w:afterAutospacing="0"/>
              <w:jc w:val="both"/>
              <w:rPr>
                <w:sz w:val="22"/>
              </w:rPr>
            </w:pPr>
            <w:r>
              <w:rPr>
                <w:sz w:val="22"/>
              </w:rPr>
              <w:t>соответствует</w:t>
            </w:r>
          </w:p>
        </w:tc>
      </w:tr>
    </w:tbl>
    <w:p>
      <w:pPr>
        <w:pStyle w:val="P12"/>
        <w:rPr>
          <w:rStyle w:val="C84"/>
          <w:sz w:val="22"/>
        </w:rPr>
      </w:pPr>
    </w:p>
    <w:p>
      <w:pPr>
        <w:tabs>
          <w:tab w:val="left" w:pos="720" w:leader="none"/>
        </w:tabs>
        <w:ind w:firstLine="454"/>
        <w:jc w:val="center"/>
        <w:rPr>
          <w:b w:val="1"/>
        </w:rPr>
      </w:pPr>
      <w:r>
        <w:rPr>
          <w:b w:val="1"/>
        </w:rPr>
        <w:t>Профессиональное развитие и повышение квалификации педагогических</w:t>
      </w:r>
    </w:p>
    <w:p>
      <w:pPr>
        <w:tabs>
          <w:tab w:val="left" w:pos="720" w:leader="none"/>
        </w:tabs>
        <w:ind w:firstLine="454"/>
        <w:jc w:val="center"/>
        <w:rPr>
          <w:b w:val="1"/>
        </w:rPr>
      </w:pPr>
      <w:r>
        <w:rPr>
          <w:b w:val="1"/>
        </w:rPr>
        <w:t>работников</w:t>
      </w:r>
    </w:p>
    <w:p>
      <w:pPr>
        <w:ind w:firstLine="454"/>
        <w:jc w:val="both"/>
      </w:pPr>
      <w: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системы непрерывного педагогического образования.</w:t>
      </w:r>
    </w:p>
    <w:p>
      <w:pPr>
        <w:jc w:val="both"/>
      </w:pPr>
      <w:r>
        <w:rPr>
          <w:b w:val="1"/>
        </w:rPr>
        <w:t xml:space="preserve">      Целью </w:t>
      </w:r>
      <w:r>
        <w:t>повышения квалификации руководящих и педагогических кадров является профессиональная готовность работников образования к реализации ФГОС:</w:t>
      </w:r>
    </w:p>
    <w:p>
      <w:pPr>
        <w:widowControl w:val="1"/>
        <w:ind w:firstLine="454"/>
        <w:jc w:val="both"/>
      </w:pPr>
      <w:r>
        <w:rPr>
          <w:b w:val="1"/>
        </w:rPr>
        <w:t>• обеспечение</w:t>
      </w:r>
      <w:r>
        <w:t xml:space="preserve"> оптимального вхождения работников образования в систему ценностей современного образования;</w:t>
      </w:r>
    </w:p>
    <w:p>
      <w:pPr>
        <w:widowControl w:val="1"/>
        <w:ind w:firstLine="454"/>
        <w:jc w:val="both"/>
      </w:pPr>
      <w:r>
        <w:rPr>
          <w:b w:val="1"/>
        </w:rPr>
        <w:t xml:space="preserve">• принятие </w:t>
      </w:r>
      <w:r>
        <w:t>идеологии ФГОС общего образования;</w:t>
      </w:r>
    </w:p>
    <w:p>
      <w:pPr>
        <w:widowControl w:val="1"/>
        <w:ind w:firstLine="454"/>
        <w:jc w:val="both"/>
      </w:pPr>
      <w:r>
        <w:rPr>
          <w:b w:val="1"/>
        </w:rPr>
        <w:t>• освоение</w:t>
      </w:r>
      <w: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pPr>
        <w:widowControl w:val="1"/>
        <w:ind w:firstLine="454"/>
        <w:jc w:val="both"/>
      </w:pPr>
      <w:r>
        <w:rPr>
          <w:b w:val="1"/>
        </w:rPr>
        <w:t>• овладение</w:t>
      </w:r>
      <w:r>
        <w:t xml:space="preserve"> учебно-методическими и информационно-методическими ресурсами, необходимыми для успешного решения задач ФГОС.</w:t>
      </w:r>
    </w:p>
    <w:p>
      <w:pPr>
        <w:tabs>
          <w:tab w:val="left" w:pos="720" w:leader="none"/>
        </w:tabs>
        <w:jc w:val="both"/>
      </w:pPr>
      <w:r>
        <w:t xml:space="preserve">       Повышение квалификации педагогов и специалистов</w:t>
      </w:r>
      <w:r>
        <w:rPr>
          <w:b w:val="1"/>
        </w:rPr>
        <w:t xml:space="preserve"> </w:t>
      </w:r>
      <w:r>
        <w:t xml:space="preserve">школы осуществляется </w:t>
        <w:br w:type="textWrapping"/>
        <w:t xml:space="preserve">на постоянной основе через такие </w:t>
      </w:r>
      <w:r>
        <w:rPr>
          <w:b w:val="1"/>
        </w:rPr>
        <w:t>формы</w:t>
      </w:r>
      <w:r>
        <w:t xml:space="preserve"> как:</w:t>
      </w:r>
    </w:p>
    <w:p>
      <w:pPr>
        <w:tabs>
          <w:tab w:val="left" w:pos="720" w:leader="none"/>
        </w:tabs>
        <w:jc w:val="both"/>
      </w:pPr>
      <w:r>
        <w:t xml:space="preserve">-  курсы повышения квалификации на базе:  ГАОУ ЯО ИРО, межшкольного методического центра сош №8;</w:t>
      </w:r>
    </w:p>
    <w:p>
      <w:r>
        <w:t xml:space="preserve">- муниципальные  ресурсные центры;</w:t>
      </w:r>
    </w:p>
    <w:p>
      <w:pPr>
        <w:tabs>
          <w:tab w:val="left" w:pos="720" w:leader="none"/>
        </w:tabs>
        <w:jc w:val="both"/>
      </w:pPr>
      <w:r>
        <w:t xml:space="preserve">- дистанционные образовательные курсы; </w:t>
      </w:r>
    </w:p>
    <w:p>
      <w:pPr>
        <w:tabs>
          <w:tab w:val="left" w:pos="720" w:leader="none"/>
        </w:tabs>
      </w:pPr>
      <w:r>
        <w:t xml:space="preserve">- институциональные и муниципальные семинары, практикумы, конференции, педагогические и управленческие проекты. </w:t>
      </w:r>
    </w:p>
    <w:p>
      <w:pPr>
        <w:tabs>
          <w:tab w:val="left" w:pos="720" w:leader="none"/>
        </w:tabs>
        <w:jc w:val="both"/>
      </w:pPr>
      <w:r>
        <w:t xml:space="preserve">Важным условием реализации ФГОС основного общего образования является создание </w:t>
      </w:r>
      <w:r>
        <w:rPr>
          <w:b w:val="1"/>
        </w:rPr>
        <w:t>системы методической работы,</w:t>
      </w:r>
      <w:r>
        <w:t xml:space="preserve"> обеспечивающей сопровождение деятельности педагогов на всех этапах реализации требований ФГОС. </w:t>
      </w:r>
    </w:p>
    <w:p>
      <w:pPr>
        <w:tabs>
          <w:tab w:val="left" w:pos="720" w:leader="none"/>
        </w:tabs>
        <w:ind w:firstLine="454"/>
        <w:jc w:val="both"/>
      </w:pPr>
      <w:r>
        <w:t>Успешная организация методической работы – одно из важных направлений в развитии и функционировании каждого образовательного учреждения. Теоретическими предпосылками организации методической работы в ОУ являются труды ученых: М.М. Поташника, Т.И. Шамовой, П.И. Третьякова, Ю.А. Конаржевского, Л.П. Ромадиной, Т.Н. Макаровой, В.М. Лизинского, Ю.К. Бабанского и других.</w:t>
      </w:r>
    </w:p>
    <w:p>
      <w:pPr>
        <w:tabs>
          <w:tab w:val="left" w:pos="720" w:leader="none"/>
        </w:tabs>
        <w:ind w:firstLine="454"/>
        <w:jc w:val="both"/>
      </w:pPr>
      <w:r>
        <w:t xml:space="preserve">Методическая работа в школе строится на </w:t>
      </w:r>
      <w:r>
        <w:rPr>
          <w:b w:val="1"/>
        </w:rPr>
        <w:t>принципах:</w:t>
      </w:r>
    </w:p>
    <w:p>
      <w:pPr>
        <w:tabs>
          <w:tab w:val="left" w:pos="720" w:leader="none"/>
        </w:tabs>
        <w:ind w:firstLine="454"/>
        <w:jc w:val="both"/>
      </w:pPr>
      <w:r>
        <w:t xml:space="preserve"> </w:t>
        <w:tab/>
        <w:t>- системно-деятельностного подхода к содержанию, формам и организации методической работы;</w:t>
      </w:r>
    </w:p>
    <w:p>
      <w:pPr>
        <w:tabs>
          <w:tab w:val="left" w:pos="720" w:leader="none"/>
        </w:tabs>
        <w:ind w:firstLine="454"/>
        <w:jc w:val="both"/>
      </w:pPr>
      <w:r>
        <w:t xml:space="preserve"> </w:t>
        <w:tab/>
        <w:t>- гуманистической направленности содержания и форм методической работы;</w:t>
      </w:r>
    </w:p>
    <w:p>
      <w:pPr>
        <w:tabs>
          <w:tab w:val="left" w:pos="720" w:leader="none"/>
        </w:tabs>
        <w:ind w:firstLine="454"/>
        <w:jc w:val="both"/>
      </w:pPr>
      <w:r>
        <w:t xml:space="preserve"> </w:t>
        <w:tab/>
        <w:t>-личностно ориентированного и мотивационно-психологического подходов к методической деятельности для педагогов;</w:t>
      </w:r>
    </w:p>
    <w:p>
      <w:pPr>
        <w:tabs>
          <w:tab w:val="left" w:pos="720" w:leader="none"/>
        </w:tabs>
        <w:ind w:firstLine="454"/>
        <w:jc w:val="both"/>
      </w:pPr>
      <w:r>
        <w:t xml:space="preserve"> </w:t>
        <w:tab/>
        <w:t>-делегирования профессиональных полномочий и опережающего стимулирования.</w:t>
      </w:r>
    </w:p>
    <w:p>
      <w:pPr>
        <w:tabs>
          <w:tab w:val="left" w:pos="720" w:leader="none"/>
        </w:tabs>
        <w:ind w:firstLine="454"/>
        <w:jc w:val="both"/>
      </w:pPr>
      <w:r>
        <w:rPr>
          <w:b w:val="1"/>
        </w:rPr>
        <w:t>Содержание методической</w:t>
      </w:r>
      <w:r>
        <w:t xml:space="preserve"> работы включает в себя следующее:</w:t>
      </w:r>
    </w:p>
    <w:p>
      <w:pPr>
        <w:tabs>
          <w:tab w:val="left" w:pos="720" w:leader="none"/>
        </w:tabs>
        <w:ind w:firstLine="454"/>
        <w:jc w:val="both"/>
      </w:pPr>
      <w:r>
        <w:t>- углубленное изучение основ теории и практики социальных процессов общества;</w:t>
      </w:r>
    </w:p>
    <w:p>
      <w:pPr>
        <w:tabs>
          <w:tab w:val="left" w:pos="720" w:leader="none"/>
        </w:tabs>
        <w:ind w:firstLine="454"/>
        <w:jc w:val="both"/>
      </w:pPr>
      <w:r>
        <w:t>- изучение новых методов обучения и воспитания на основе опыта педагогов новаторов и творчески работающих педагогов;</w:t>
      </w:r>
    </w:p>
    <w:p>
      <w:pPr>
        <w:tabs>
          <w:tab w:val="left" w:pos="720" w:leader="none"/>
        </w:tabs>
        <w:ind w:firstLine="454"/>
        <w:jc w:val="both"/>
      </w:pPr>
      <w:r>
        <w:t>- изучение нормативных документов руководящих органов образования;</w:t>
      </w:r>
    </w:p>
    <w:p>
      <w:pPr>
        <w:tabs>
          <w:tab w:val="left" w:pos="720" w:leader="none"/>
        </w:tabs>
        <w:ind w:firstLine="454"/>
        <w:jc w:val="both"/>
      </w:pPr>
      <w:r>
        <w:t>- знакомство с научными открытиями, рационализаторскими предложениями в области учебной и учебно-методической работы;</w:t>
      </w:r>
    </w:p>
    <w:p>
      <w:pPr>
        <w:tabs>
          <w:tab w:val="left" w:pos="720" w:leader="none"/>
        </w:tabs>
        <w:ind w:firstLine="454"/>
        <w:jc w:val="both"/>
      </w:pPr>
      <w:r>
        <w:t>- изучение психолого-педагогической литературы по вопросам обучения и воспитания обучающихся, а также по проблемам управления образовательным процессом в общеобразовательном учреждении;</w:t>
      </w:r>
    </w:p>
    <w:p>
      <w:pPr>
        <w:tabs>
          <w:tab w:val="left" w:pos="720" w:leader="none"/>
        </w:tabs>
        <w:ind w:firstLine="454"/>
        <w:jc w:val="both"/>
      </w:pPr>
      <w:r>
        <w:t>- изучение передового опыта работы коллег в школе, городе, районе и другое;</w:t>
      </w:r>
    </w:p>
    <w:p>
      <w:pPr>
        <w:tabs>
          <w:tab w:val="left" w:pos="720" w:leader="none"/>
        </w:tabs>
        <w:ind w:firstLine="454"/>
        <w:jc w:val="both"/>
      </w:pPr>
      <w:r>
        <w:t>- работа над единой методической темой;</w:t>
      </w:r>
    </w:p>
    <w:p>
      <w:pPr>
        <w:tabs>
          <w:tab w:val="left" w:pos="720" w:leader="none"/>
        </w:tabs>
        <w:ind w:firstLine="454"/>
        <w:jc w:val="both"/>
      </w:pPr>
      <w:r>
        <w:t>- поиск, обобщение, анализ и внедрение передового и управленческого опыта ОУ в различных формах.</w:t>
      </w:r>
    </w:p>
    <w:p>
      <w:pPr>
        <w:tabs>
          <w:tab w:val="left" w:pos="720" w:leader="none"/>
        </w:tabs>
        <w:ind w:firstLine="454"/>
        <w:jc w:val="both"/>
      </w:pPr>
      <w:r>
        <w:t xml:space="preserve">- методическое сопровождение самообразования и саморазвития педагогов через  механизм аттестации;</w:t>
      </w:r>
    </w:p>
    <w:p>
      <w:pPr>
        <w:tabs>
          <w:tab w:val="left" w:pos="720" w:leader="none"/>
        </w:tabs>
        <w:ind w:firstLine="454"/>
        <w:jc w:val="both"/>
      </w:pPr>
      <w:r>
        <w:t>- разработка, анализ и внедрение современных методик образования и воспитания;</w:t>
      </w:r>
    </w:p>
    <w:p>
      <w:pPr>
        <w:tabs>
          <w:tab w:val="left" w:pos="720" w:leader="none"/>
        </w:tabs>
        <w:ind w:firstLine="454"/>
        <w:jc w:val="both"/>
      </w:pPr>
      <w:r>
        <w:t>- просветительская деятельность и информационная поддержка педагогов;</w:t>
      </w:r>
    </w:p>
    <w:p>
      <w:pPr>
        <w:tabs>
          <w:tab w:val="left" w:pos="720" w:leader="none"/>
        </w:tabs>
        <w:ind w:firstLine="454"/>
        <w:jc w:val="both"/>
      </w:pPr>
      <w:r>
        <w:t>- система демонстрации результатов труда педагогических работников.</w:t>
      </w:r>
    </w:p>
    <w:p>
      <w:pPr>
        <w:tabs>
          <w:tab w:val="left" w:pos="720" w:leader="none"/>
        </w:tabs>
        <w:ind w:firstLine="454"/>
        <w:jc w:val="both"/>
      </w:pPr>
      <w:r>
        <w:t xml:space="preserve">Продуманная и планомерная методическая работа, направленная на повышение профессиональной компетентности  педагогов в условиях реализации ФГОС ООО, осуществляется через </w:t>
      </w:r>
      <w:r>
        <w:rPr>
          <w:b w:val="1"/>
        </w:rPr>
        <w:t>систему таких мероприятий</w:t>
      </w:r>
      <w:r>
        <w:t xml:space="preserve"> как:</w:t>
      </w:r>
    </w:p>
    <w:p>
      <w:pPr>
        <w:tabs>
          <w:tab w:val="left" w:pos="720" w:leader="none"/>
        </w:tabs>
        <w:ind w:firstLine="454"/>
        <w:jc w:val="both"/>
      </w:pPr>
      <w:r>
        <w:t>- заседания творческих групп;</w:t>
      </w:r>
    </w:p>
    <w:p>
      <w:pPr>
        <w:tabs>
          <w:tab w:val="left" w:pos="720" w:leader="none"/>
        </w:tabs>
        <w:ind w:firstLine="454"/>
        <w:jc w:val="both"/>
      </w:pPr>
      <w:r>
        <w:t>- тематические педагогические советы;</w:t>
      </w:r>
    </w:p>
    <w:p>
      <w:pPr>
        <w:tabs>
          <w:tab w:val="left" w:pos="720" w:leader="none"/>
        </w:tabs>
        <w:ind w:firstLine="454"/>
        <w:jc w:val="both"/>
      </w:pPr>
      <w:r>
        <w:t>- заседания постоянно действующей рабочей группы;</w:t>
      </w:r>
    </w:p>
    <w:p>
      <w:pPr>
        <w:tabs>
          <w:tab w:val="left" w:pos="720" w:leader="none"/>
        </w:tabs>
        <w:ind w:firstLine="454"/>
        <w:jc w:val="both"/>
      </w:pPr>
      <w:r>
        <w:t>- практико-ориетированные, проблемные и обучающие семинары;</w:t>
      </w:r>
    </w:p>
    <w:p>
      <w:pPr>
        <w:tabs>
          <w:tab w:val="left" w:pos="720" w:leader="none"/>
        </w:tabs>
        <w:ind w:firstLine="454"/>
        <w:jc w:val="both"/>
      </w:pPr>
      <w:r>
        <w:t>- тренинги;</w:t>
      </w:r>
    </w:p>
    <w:p>
      <w:pPr>
        <w:tabs>
          <w:tab w:val="left" w:pos="720" w:leader="none"/>
        </w:tabs>
        <w:ind w:firstLine="454"/>
        <w:jc w:val="both"/>
      </w:pPr>
      <w:r>
        <w:t>- стажёрские и консультативные площадки;</w:t>
      </w:r>
    </w:p>
    <w:p>
      <w:pPr>
        <w:tabs>
          <w:tab w:val="left" w:pos="720" w:leader="none"/>
        </w:tabs>
        <w:ind w:firstLine="454"/>
        <w:jc w:val="both"/>
      </w:pPr>
      <w:r>
        <w:t>- институциональные, муниципальные и региональные мастер-классы и круглые столы;</w:t>
      </w:r>
    </w:p>
    <w:p>
      <w:pPr>
        <w:tabs>
          <w:tab w:val="left" w:pos="720" w:leader="none"/>
        </w:tabs>
        <w:ind w:firstLine="454"/>
        <w:jc w:val="both"/>
      </w:pPr>
      <w:r>
        <w:t>- «открытые» учебные и внеклассные занятия;</w:t>
      </w:r>
    </w:p>
    <w:p>
      <w:pPr>
        <w:tabs>
          <w:tab w:val="left" w:pos="720" w:leader="none"/>
        </w:tabs>
        <w:ind w:firstLine="454"/>
        <w:jc w:val="both"/>
      </w:pPr>
      <w:r>
        <w:t xml:space="preserve">- иституциональные, муниципальные, региональные и всероссийские конкурсы педагогического   мастерства, инновационных форм учебных занятий, педагогических разработок.</w:t>
      </w:r>
    </w:p>
    <w:p>
      <w:pPr>
        <w:widowControl w:val="1"/>
        <w:jc w:val="both"/>
      </w:pPr>
      <w:r>
        <w:t xml:space="preserve">          Педагогический коллектив работает над реализацией </w:t>
      </w:r>
      <w:r>
        <w:rPr>
          <w:b w:val="1"/>
        </w:rPr>
        <w:t>единой методической темы:</w:t>
      </w:r>
      <w:r>
        <w:t xml:space="preserve"> «Системно-деятельностный подход как основа реализации ФГОС».</w:t>
      </w:r>
    </w:p>
    <w:p>
      <w:pPr>
        <w:widowControl w:val="1"/>
        <w:ind w:firstLine="540"/>
        <w:jc w:val="both"/>
      </w:pPr>
      <w:r>
        <w:rPr>
          <w:b w:val="1"/>
        </w:rPr>
        <w:t>Формы методической</w:t>
      </w:r>
      <w:r>
        <w:t xml:space="preserve"> работы можно условно подразделить на организационные и дидактические.</w:t>
      </w:r>
    </w:p>
    <w:p>
      <w:pPr>
        <w:widowControl w:val="1"/>
        <w:ind w:firstLine="540"/>
        <w:jc w:val="both"/>
      </w:pPr>
      <w:r>
        <w:t xml:space="preserve">К </w:t>
      </w:r>
      <w:r>
        <w:rPr>
          <w:i w:val="1"/>
        </w:rPr>
        <w:t>дидактическим формам работы</w:t>
      </w:r>
      <w:r>
        <w:t>, позволяющим повысить уровень квалификации, результативности, профессиональной культуры педагога, относим:</w:t>
      </w:r>
    </w:p>
    <w:p>
      <w:pPr>
        <w:widowControl w:val="1"/>
        <w:ind w:left="360"/>
        <w:jc w:val="both"/>
      </w:pPr>
      <w:r>
        <w:t>- выступления (доклады) на семинарах и конференциях разного уровня, на тематических педагогических советах школы;</w:t>
      </w:r>
    </w:p>
    <w:p>
      <w:pPr>
        <w:widowControl w:val="1"/>
        <w:ind w:left="360"/>
        <w:jc w:val="both"/>
      </w:pPr>
      <w:r>
        <w:t>- проведение индивидуальных консультаций для коллег;</w:t>
      </w:r>
    </w:p>
    <w:p>
      <w:pPr>
        <w:widowControl w:val="1"/>
        <w:ind w:left="360"/>
        <w:jc w:val="both"/>
      </w:pPr>
      <w:r>
        <w:t>- организацию тренингов для педагогов;</w:t>
      </w:r>
    </w:p>
    <w:p>
      <w:pPr>
        <w:widowControl w:val="1"/>
        <w:ind w:left="360"/>
        <w:jc w:val="both"/>
      </w:pPr>
      <w:r>
        <w:t>- творческие отчеты по презентации педагогического опыта работы (с использованием фото- и видеоматериалов, мультимедийной версии презентации и др.);</w:t>
      </w:r>
    </w:p>
    <w:p>
      <w:pPr>
        <w:widowControl w:val="1"/>
        <w:ind w:left="360"/>
        <w:jc w:val="both"/>
      </w:pPr>
      <w:r>
        <w:t>- участие в профессиональных смотрах-конкурсах, фестивалях разного уровня;</w:t>
      </w:r>
    </w:p>
    <w:p>
      <w:pPr>
        <w:widowControl w:val="1"/>
        <w:ind w:left="360"/>
        <w:jc w:val="both"/>
      </w:pPr>
      <w:r>
        <w:t>-участие в профессиональных методических и творческих выставках;</w:t>
      </w:r>
    </w:p>
    <w:p>
      <w:pPr>
        <w:widowControl w:val="1"/>
        <w:ind w:left="360"/>
        <w:jc w:val="both"/>
      </w:pPr>
      <w:r>
        <w:t>- проведение открытых учебных занятий и внеклассных мероприятий, родительских собраний;</w:t>
      </w:r>
    </w:p>
    <w:p>
      <w:pPr>
        <w:widowControl w:val="1"/>
        <w:ind w:left="360"/>
        <w:jc w:val="both"/>
      </w:pPr>
      <w:r>
        <w:t>- разработка и выполнение профессиональных индивидуально-творческих проектов, таких как:</w:t>
      </w:r>
    </w:p>
    <w:p>
      <w:pPr>
        <w:widowControl w:val="1"/>
        <w:jc w:val="both"/>
      </w:pPr>
      <w:r>
        <w:t xml:space="preserve">      - разработки учебных занятий и внеклассных мероприятий, родительских собраний;</w:t>
      </w:r>
    </w:p>
    <w:p>
      <w:pPr>
        <w:widowControl w:val="1"/>
        <w:jc w:val="both"/>
      </w:pPr>
      <w:r>
        <w:t xml:space="preserve">      - тексты выступлений и докладов на мероприятиях разного уровня;</w:t>
      </w:r>
    </w:p>
    <w:p>
      <w:pPr>
        <w:widowControl w:val="1"/>
        <w:jc w:val="both"/>
      </w:pPr>
      <w:r>
        <w:t xml:space="preserve">      - печатные статьи в профессиональных изданиях разного уровня;</w:t>
      </w:r>
    </w:p>
    <w:p>
      <w:pPr>
        <w:widowControl w:val="1"/>
        <w:jc w:val="both"/>
      </w:pPr>
      <w:r>
        <w:t xml:space="preserve">      - самообобщение опыта работы (в рамках аттестации, создания банка педагогического опыта);</w:t>
      </w:r>
    </w:p>
    <w:p>
      <w:pPr>
        <w:widowControl w:val="1"/>
        <w:jc w:val="both"/>
      </w:pPr>
      <w:r>
        <w:t xml:space="preserve">        - мультимедийная версия презентации опыта работы;</w:t>
      </w:r>
    </w:p>
    <w:p>
      <w:pPr>
        <w:widowControl w:val="1"/>
        <w:jc w:val="both"/>
      </w:pPr>
      <w:r>
        <w:t xml:space="preserve">      - материалы для профессиональных методических и творческих выставок;</w:t>
      </w:r>
    </w:p>
    <w:p>
      <w:pPr>
        <w:widowControl w:val="1"/>
        <w:jc w:val="both"/>
      </w:pPr>
      <w:r>
        <w:t xml:space="preserve">      - авторские и модифицированные программы (учебных и элективных курсов, воспитательные,       дополнительного образования; спецкурсов для учителей);</w:t>
      </w:r>
    </w:p>
    <w:p>
      <w:pPr>
        <w:widowControl w:val="1"/>
        <w:jc w:val="both"/>
      </w:pPr>
      <w:r>
        <w:t xml:space="preserve">      - аттестационные материалы;</w:t>
      </w:r>
    </w:p>
    <w:p>
      <w:pPr>
        <w:widowControl w:val="1"/>
        <w:jc w:val="both"/>
      </w:pPr>
      <w:r>
        <w:t xml:space="preserve">      - методические рекомендации (различного рода) для коллег;</w:t>
      </w:r>
    </w:p>
    <w:p>
      <w:pPr>
        <w:widowControl w:val="1"/>
        <w:jc w:val="both"/>
      </w:pPr>
      <w:r>
        <w:t xml:space="preserve">      - учебно-методические и дидактические пособия и сборники и др.</w:t>
      </w:r>
    </w:p>
    <w:p>
      <w:pPr>
        <w:widowControl w:val="1"/>
        <w:ind w:firstLine="540"/>
        <w:jc w:val="both"/>
      </w:pPr>
      <w:r>
        <w:t xml:space="preserve">К </w:t>
      </w:r>
      <w:r>
        <w:rPr>
          <w:b w:val="1"/>
        </w:rPr>
        <w:t>организационным формам</w:t>
      </w:r>
      <w:r>
        <w:t xml:space="preserve"> (структурам методических служб) относим:</w:t>
      </w:r>
    </w:p>
    <w:p>
      <w:pPr>
        <w:widowControl w:val="1"/>
        <w:numPr>
          <w:ilvl w:val="0"/>
          <w:numId w:val="5"/>
        </w:numPr>
        <w:jc w:val="both"/>
      </w:pPr>
      <w:r>
        <w:t>педагогический совет школы;</w:t>
      </w:r>
    </w:p>
    <w:p>
      <w:pPr>
        <w:widowControl w:val="1"/>
        <w:numPr>
          <w:ilvl w:val="0"/>
          <w:numId w:val="5"/>
        </w:numPr>
        <w:jc w:val="both"/>
      </w:pPr>
      <w:r>
        <w:t>профессиональные педагогические объединения (методические объединения, творческие группы, временные творческие группы);</w:t>
      </w:r>
    </w:p>
    <w:p>
      <w:pPr>
        <w:widowControl w:val="1"/>
        <w:numPr>
          <w:ilvl w:val="0"/>
          <w:numId w:val="5"/>
        </w:numPr>
        <w:jc w:val="both"/>
      </w:pPr>
      <w:r>
        <w:t>педагога как отдельную самодостаточную структуру (индивидуальное профессиональное педагогическое самообразование, самоаттестация, консультирование и консультация);</w:t>
      </w:r>
    </w:p>
    <w:p>
      <w:pPr>
        <w:widowControl w:val="1"/>
        <w:ind w:firstLine="540"/>
        <w:jc w:val="both"/>
      </w:pPr>
      <w:r>
        <w:t xml:space="preserve">В школе за долгие годы сложилась система </w:t>
      </w:r>
      <w:r>
        <w:rPr>
          <w:b w:val="1"/>
        </w:rPr>
        <w:t>педагогических советов</w:t>
      </w:r>
      <w:r>
        <w:t>, направленная на:</w:t>
      </w:r>
    </w:p>
    <w:p>
      <w:pPr>
        <w:widowControl w:val="1"/>
        <w:ind w:left="540"/>
        <w:jc w:val="both"/>
      </w:pPr>
      <w:r>
        <w:t xml:space="preserve">- развитие образовательного учреждения; </w:t>
      </w:r>
    </w:p>
    <w:p>
      <w:pPr>
        <w:widowControl w:val="1"/>
        <w:ind w:left="540"/>
        <w:jc w:val="both"/>
      </w:pPr>
      <w:r>
        <w:t>- совершенствование учебно-воспитательного, воспитательного и оздоровительного процессов;</w:t>
      </w:r>
    </w:p>
    <w:p>
      <w:pPr>
        <w:widowControl w:val="1"/>
        <w:ind w:left="540"/>
        <w:jc w:val="both"/>
      </w:pPr>
      <w:r>
        <w:t>- повышение профессионального мастерства и творческого роста педагогических работников в реализации единой методической темы школы;</w:t>
      </w:r>
    </w:p>
    <w:p>
      <w:pPr>
        <w:widowControl w:val="1"/>
        <w:ind w:left="540"/>
        <w:jc w:val="both"/>
      </w:pPr>
      <w:r>
        <w:t>- выполнение всеобуча.</w:t>
      </w:r>
    </w:p>
    <w:p>
      <w:pPr>
        <w:widowControl w:val="1"/>
        <w:ind w:firstLine="540"/>
        <w:jc w:val="both"/>
      </w:pPr>
      <w:r>
        <w:rPr>
          <w:b w:val="1"/>
        </w:rPr>
        <w:t>Педагогические чтения, конференции и семинары</w:t>
      </w:r>
      <w:r>
        <w:t xml:space="preserve">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w:t>
      </w:r>
    </w:p>
    <w:p>
      <w:pPr>
        <w:widowControl w:val="1"/>
        <w:ind w:firstLine="540"/>
      </w:pPr>
      <w:r>
        <w:rPr>
          <w:b w:val="1"/>
        </w:rPr>
        <w:t>Творческие группы</w:t>
      </w:r>
      <w:r>
        <w:t xml:space="preserve"> – еще одна из закрепившихся в школе форм методической работы. </w:t>
      </w:r>
    </w:p>
    <w:p>
      <w:pPr>
        <w:ind w:firstLine="567"/>
        <w:jc w:val="both"/>
      </w:pPr>
      <w:r>
        <w:t>Творческая группа – это добровольное профессиональное объединение педагогов школы, заинтересованных в форме коллективного сотрудничества по изучению, разработке и обобщению материалов по заявленной тематике или совместной работы по внедрению современных и инновационных технологий с целью поиска оптимальных путей решения поставленных образовательных задач.</w:t>
      </w:r>
    </w:p>
    <w:p>
      <w:pPr>
        <w:ind w:firstLine="567"/>
      </w:pPr>
      <w:r>
        <w:rPr>
          <w:b w:val="1"/>
        </w:rPr>
        <w:t>Задачи деятельности творческой группы:</w:t>
      </w:r>
    </w:p>
    <w:p>
      <w:pPr>
        <w:pStyle w:val="P40"/>
        <w:numPr>
          <w:ilvl w:val="0"/>
          <w:numId w:val="20"/>
        </w:numPr>
        <w:tabs>
          <w:tab w:val="left" w:pos="0" w:leader="none"/>
          <w:tab w:val="clear" w:pos="720" w:leader="none"/>
        </w:tabs>
        <w:ind w:firstLine="284" w:left="0"/>
        <w:jc w:val="both"/>
      </w:pPr>
      <w:r>
        <w:t xml:space="preserve">разработка, апробация и (или) внедрение новшеств в  системе образования;</w:t>
      </w:r>
    </w:p>
    <w:p>
      <w:pPr>
        <w:widowControl w:val="1"/>
        <w:numPr>
          <w:ilvl w:val="0"/>
          <w:numId w:val="20"/>
        </w:numPr>
        <w:tabs>
          <w:tab w:val="left" w:pos="0" w:leader="none"/>
          <w:tab w:val="clear" w:pos="720" w:leader="none"/>
        </w:tabs>
        <w:ind w:firstLine="284" w:left="0"/>
        <w:jc w:val="both"/>
      </w:pPr>
      <w:r>
        <w:t xml:space="preserve">развитие учебно-методического  обеспечения системы образования, повышение творческого потенциала всех учителей;</w:t>
      </w:r>
    </w:p>
    <w:p>
      <w:pPr>
        <w:widowControl w:val="1"/>
        <w:numPr>
          <w:ilvl w:val="0"/>
          <w:numId w:val="20"/>
        </w:numPr>
        <w:tabs>
          <w:tab w:val="left" w:pos="0" w:leader="none"/>
          <w:tab w:val="clear" w:pos="720" w:leader="none"/>
        </w:tabs>
        <w:ind w:firstLine="284" w:left="0"/>
        <w:jc w:val="both"/>
      </w:pPr>
      <w:r>
        <w:t>формирование творческого коллектива учителей-единомышленников;</w:t>
      </w:r>
    </w:p>
    <w:p>
      <w:pPr>
        <w:widowControl w:val="1"/>
        <w:numPr>
          <w:ilvl w:val="0"/>
          <w:numId w:val="20"/>
        </w:numPr>
        <w:tabs>
          <w:tab w:val="left" w:pos="0" w:leader="none"/>
          <w:tab w:val="clear" w:pos="720" w:leader="none"/>
        </w:tabs>
        <w:ind w:firstLine="284" w:left="0"/>
        <w:jc w:val="both"/>
      </w:pPr>
      <w:r>
        <w:t>апробация и распространение новых педагогических технологий;</w:t>
      </w:r>
    </w:p>
    <w:p>
      <w:pPr>
        <w:widowControl w:val="1"/>
        <w:numPr>
          <w:ilvl w:val="0"/>
          <w:numId w:val="20"/>
        </w:numPr>
        <w:tabs>
          <w:tab w:val="left" w:pos="0" w:leader="none"/>
          <w:tab w:val="clear" w:pos="720" w:leader="none"/>
        </w:tabs>
        <w:ind w:firstLine="284" w:left="0"/>
        <w:jc w:val="both"/>
      </w:pPr>
      <w:r>
        <w:t>разрешение в совместной работе профессиональных проблем, трудностей обучения и воспитания.</w:t>
      </w:r>
    </w:p>
    <w:p>
      <w:pPr>
        <w:widowControl w:val="1"/>
        <w:ind w:firstLine="540"/>
        <w:jc w:val="both"/>
      </w:pPr>
      <w:r>
        <w:rPr>
          <w:b w:val="1"/>
        </w:rPr>
        <w:t>Индивидуальная работа с педагогом</w:t>
      </w:r>
      <w:r>
        <w:t xml:space="preserve"> – важная составляющая целостной системы методической работы. В школе выделены четыре составляющие методической работы педагога: самообразование, самоаттестация, консультирование (у коллег) и консультация (для коллег).</w:t>
      </w:r>
    </w:p>
    <w:p>
      <w:pPr>
        <w:widowControl w:val="1"/>
        <w:ind w:firstLine="540"/>
        <w:jc w:val="both"/>
      </w:pPr>
      <w:r>
        <w:t>Приоритетны в индивидуальной работе с педагогом посещение учебных занятий и внеклассных мероприятий, что позволяет оказывать консультативную помощь по разработке новых занятий, а также вести поиск лучших образцов педагогической деятельности (методов и приемов обучения, отбора содержания и т.п.) с целью их обобщения и распространения в коллективе, а также привлечения лучших педагогов к организации методической работы в школе.</w:t>
      </w:r>
    </w:p>
    <w:p>
      <w:pPr>
        <w:widowControl w:val="1"/>
        <w:ind w:firstLine="540"/>
        <w:jc w:val="both"/>
      </w:pPr>
      <w:r>
        <w:t xml:space="preserve">Важной задачей является организация информационного обеспечения деятельности педагогов. Ее успешной реализации способствуют </w:t>
      </w:r>
      <w:r>
        <w:rPr>
          <w:b w:val="1"/>
          <w:i w:val="1"/>
        </w:rPr>
        <w:t>структура информационного сервиса:</w:t>
      </w:r>
      <w:r>
        <w:t xml:space="preserve"> </w:t>
      </w:r>
    </w:p>
    <w:p>
      <w:pPr>
        <w:widowControl w:val="1"/>
        <w:jc w:val="both"/>
      </w:pPr>
      <w:r>
        <w:t>1)формирование банка данных педагогического опыта учителей школы;</w:t>
      </w:r>
    </w:p>
    <w:p>
      <w:pPr>
        <w:widowControl w:val="1"/>
        <w:jc w:val="both"/>
      </w:pPr>
      <w:r>
        <w:t>2)оказание помощи педагогам и школьникам в научной организации труда;</w:t>
      </w:r>
    </w:p>
    <w:p>
      <w:pPr>
        <w:widowControl w:val="1"/>
        <w:jc w:val="both"/>
      </w:pPr>
      <w:r>
        <w:t>3)создание условий для оптимального доступа к любой информации;</w:t>
      </w:r>
    </w:p>
    <w:p>
      <w:pPr>
        <w:widowControl w:val="1"/>
        <w:jc w:val="both"/>
      </w:pPr>
      <w:r>
        <w:t>4)оперативная помощь.</w:t>
      </w:r>
    </w:p>
    <w:p>
      <w:pPr>
        <w:widowControl w:val="1"/>
        <w:ind w:firstLine="540"/>
        <w:jc w:val="both"/>
        <w:rPr>
          <w:b w:val="1"/>
        </w:rPr>
      </w:pPr>
      <w:r>
        <w:t>В фонде кабинета имеются: библиотека методической, дидактической, психологической литературы; аудио-, видеоматериалы, компьютерные о программы; периодические издания; банк аналитических справок, педагогического анализа уроков и внеклассных мероприятий, данные мониторинга качества образовательного процесса.</w:t>
      </w:r>
      <w:r>
        <w:rPr>
          <w:b w:val="1"/>
        </w:rPr>
        <w:t xml:space="preserve"> </w:t>
      </w:r>
    </w:p>
    <w:p>
      <w:pPr>
        <w:widowControl w:val="1"/>
        <w:ind w:firstLine="540"/>
        <w:jc w:val="both"/>
      </w:pPr>
      <w:r>
        <w:rPr>
          <w:b w:val="1"/>
        </w:rPr>
        <w:t>Аттестация работника ОУ</w:t>
      </w:r>
      <w:r>
        <w:t xml:space="preserve"> – процедура оценки его профессионализма, в том числе и результатов методической работы. В процессе аттестации решаются такие важные задачи как выявление реального уровня преподавания, воспитания и определение резервов повышения профессионального мастерства.</w:t>
      </w:r>
    </w:p>
    <w:p>
      <w:pPr>
        <w:widowControl w:val="1"/>
        <w:ind w:firstLine="540"/>
        <w:jc w:val="both"/>
      </w:pPr>
      <w:r>
        <w:t xml:space="preserve">В процессе подготовительного, предаттестационного и аттестационно-экспертного этапов педагоги реализуют свой творческий педагогический потенциал, используя и органично сочетая представленные выше различные дидактические и организационные формы методической работы на институциональном, районном,  региональном и федеральном уровнях.</w:t>
      </w:r>
    </w:p>
    <w:p>
      <w:pPr>
        <w:tabs>
          <w:tab w:val="left" w:pos="720" w:leader="none"/>
        </w:tabs>
        <w:jc w:val="both"/>
        <w:rPr>
          <w:sz w:val="20"/>
        </w:rPr>
      </w:pPr>
    </w:p>
    <w:p>
      <w:pPr>
        <w:pStyle w:val="P99"/>
        <w:jc w:val="center"/>
        <w:rPr>
          <w:rStyle w:val="C84"/>
          <w:b w:val="1"/>
        </w:rPr>
      </w:pPr>
      <w:r>
        <w:rPr>
          <w:b w:val="1"/>
        </w:rPr>
        <w:t>3.2.2. П</w:t>
      </w:r>
      <w:r>
        <w:rPr>
          <w:rStyle w:val="C84"/>
          <w:b w:val="1"/>
        </w:rPr>
        <w:t>сихолого-педагогические условия реализации основной образовательной программы основного общего образования</w:t>
      </w:r>
    </w:p>
    <w:p>
      <w:pPr>
        <w:pStyle w:val="P99"/>
        <w:jc w:val="center"/>
        <w:rPr>
          <w:b w:val="1"/>
        </w:rPr>
      </w:pPr>
    </w:p>
    <w:p>
      <w:pPr>
        <w:pStyle w:val="P99"/>
        <w:jc w:val="both"/>
      </w:pPr>
      <w:r>
        <w:t xml:space="preserve">       В школе созданы психолого-педагогические условия реализации ООП ООО, которые обеспечивают:</w:t>
      </w:r>
    </w:p>
    <w:p>
      <w:pPr>
        <w:pStyle w:val="P99"/>
        <w:jc w:val="both"/>
      </w:pPr>
      <w:r>
        <w:t xml:space="preserve"> - </w:t>
      </w:r>
      <w:r>
        <w:rPr>
          <w:rStyle w:val="C84"/>
        </w:rPr>
        <w:t>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pPr>
        <w:pStyle w:val="P99"/>
        <w:jc w:val="both"/>
        <w:rPr>
          <w:rStyle w:val="C84"/>
        </w:rPr>
      </w:pPr>
      <w:r>
        <w:rPr>
          <w:rStyle w:val="C84"/>
        </w:rPr>
        <w:t xml:space="preserve">- формируют и развивают психолого-педагогической компетентности участников образовательного процесса; </w:t>
      </w:r>
    </w:p>
    <w:p>
      <w:pPr>
        <w:pStyle w:val="P99"/>
        <w:jc w:val="both"/>
      </w:pPr>
      <w:r>
        <w:rPr>
          <w:rStyle w:val="C84"/>
        </w:rPr>
        <w:t xml:space="preserve">-   обеспечивают вариативность направлений и форм, а также диверсификации уровней психолого-педагогического сопровождения участников образовательного процесса.</w:t>
      </w:r>
    </w:p>
    <w:p>
      <w:pPr>
        <w:jc w:val="center"/>
        <w:rPr>
          <w:b w:val="1"/>
        </w:rPr>
      </w:pPr>
    </w:p>
    <w:p>
      <w:pPr>
        <w:jc w:val="center"/>
        <w:rPr>
          <w:b w:val="1"/>
        </w:rPr>
      </w:pPr>
      <w:r>
        <w:rPr>
          <w:b w:val="1"/>
        </w:rPr>
        <w:t>Модель психолого-педагогического сопровождения участников образовательного процесса на основной ступени общего образования</w:t>
      </w:r>
    </w:p>
    <w:p>
      <w:pPr>
        <w:jc w:val="center"/>
        <w:rPr>
          <w:b w:val="1"/>
        </w:rPr>
      </w:pPr>
    </w:p>
    <w:p>
      <w:pPr>
        <w:spacing w:lineRule="auto" w:line="360" w:beforeAutospacing="0" w:afterAutospacing="0"/>
        <w:ind w:firstLine="454"/>
        <w:jc w:val="center"/>
        <w:rPr>
          <w:b w:val="1"/>
        </w:rPr>
      </w:pPr>
      <w:r>
        <w:rPr>
          <w:b w:val="1"/>
        </w:rPr>
        <w:t>Уровни психолого-педагогического сопровождения</w:t>
      </w:r>
    </w:p>
    <w:p>
      <w:pPr>
        <w:pStyle w:val="P99"/>
        <w:spacing w:lineRule="auto" w:line="360" w:beforeAutospacing="0" w:afterAutospacing="0"/>
        <w:ind w:firstLine="454"/>
        <w:jc w:val="both"/>
        <w:rPr>
          <w:rStyle w:val="C84"/>
          <w:sz w:val="28"/>
        </w:rPr>
      </w:pPr>
      <w:r>
        <mc:AlternateContent>
          <mc:Choice Requires="wps">
            <w:rPr>
              <w:noProof w:val="1"/>
              <w:sz w:val="28"/>
            </w:rPr>
            <w:drawing>
              <wp:anchor xmlns:wp="http://schemas.openxmlformats.org/drawingml/2006/wordprocessingDrawing" simplePos="0" allowOverlap="1" behindDoc="0" layoutInCell="1" locked="0" relativeHeight="2" distL="114300" distR="114300">
                <wp:simplePos x="0" y="0"/>
                <wp:positionH relativeFrom="column">
                  <wp:posOffset>1708785</wp:posOffset>
                </wp:positionH>
                <wp:positionV relativeFrom="paragraph">
                  <wp:posOffset>462280</wp:posOffset>
                </wp:positionV>
                <wp:extent cx="1415415" cy="693420"/>
                <wp:wrapNone/>
                <wp:docPr id="1" name="Oval 17"/>
                <a:graphic xmlns:a="http://schemas.openxmlformats.org/drawingml/2006/main">
                  <a:graphicData uri="http://schemas.microsoft.com/office/word/2010/wordprocessingShape">
                    <wps:wsp>
                      <wps:cNvSpPr/>
                      <wps:spPr>
                        <a:xfrm>
                          <a:off x="0" y="0"/>
                          <a:ext cx="1415415" cy="693420"/>
                        </a:xfrm>
                        <a:prstGeom prst="rect"/>
                        <a:solidFill>
                          <a:srgbClr val="FFFFFF"/>
                        </a:solidFill>
                        <a:ln w="9525">
                          <a:solidFill>
                            <a:srgbClr val="000000"/>
                          </a:solidFill>
                        </a:ln>
                      </wps:spPr>
                      <wps:txbx>
                        <w:txbxContent>
                          <w:p>
                            <w:r>
                              <w:rPr>
                                <w:b w:val="1"/>
                              </w:rPr>
                              <w:t>Групповое</w:t>
                            </w:r>
                          </w:p>
                        </w:txbxContent>
                      </wps:txbx>
                      <wps:bodyPr wrap="square" lIns="91440" tIns="45720" rIns="91440" bIns="45720" anchor="t" upright="1">
                        <a:noAutofit/>
                      </wps:bodyPr>
                    </wps:wsp>
                  </a:graphicData>
                </a:graphic>
              </wp:anchor>
            </w:drawing>
          </mc:Choice>
          <mc:Fallback>
            <w:pict>
              <v:shapetype id="2" path="m,l,21600r21600,l21600,xe"/>
              <v:shape xmlns:o="urn:schemas-microsoft-com:office:office" type="#2" id="Oval 17" style="position:absolute;width:111,45pt;height:54,6pt;z-index:2;mso-wrap-distance-left:9pt;mso-wrap-distance-top:0pt;mso-wrap-distance-right:9pt;mso-wrap-distance-bottom:0pt;margin-left:134,55pt;margin-top:36,4pt;mso-position-horizontal:absolute;mso-position-horizontal-relative:text;mso-position-vertical:absolute;mso-position-vertical-relative:text;mso-wrap-style:square;v-text-anchor:top" fillcolor="#FFFFFF" strokecolor="#000000" strokeweight="0pt" o:allowincell="t" o:allowoverlap="t">
                <v:textbox style="mso-fit-shape-to-text:f" inset="3mm,1mm,3mm,1mm">
                  <w:txbxContent>
                    <w:p>
                      <w:r>
                        <w:rPr>
                          <w:b w:val="1"/>
                        </w:rPr>
                        <w:t>Групповое</w:t>
                      </w:r>
                    </w:p>
                  </w:txbxContent>
                </v:textbox>
              </v:shape>
            </w:pict>
          </mc:Fallback>
        </mc:AlternateContent>
      </w:r>
      <w:r>
        <mc:AlternateContent>
          <mc:Choice Requires="wps">
            <w:rPr>
              <w:noProof w:val="1"/>
              <w:sz w:val="28"/>
            </w:rPr>
            <w:drawing>
              <wp:anchor xmlns:wp="http://schemas.openxmlformats.org/drawingml/2006/wordprocessingDrawing" simplePos="0" allowOverlap="1" behindDoc="0" layoutInCell="1" locked="0" relativeHeight="4" distL="114300" distR="114300">
                <wp:simplePos x="0" y="0"/>
                <wp:positionH relativeFrom="column">
                  <wp:posOffset>4869180</wp:posOffset>
                </wp:positionH>
                <wp:positionV relativeFrom="paragraph">
                  <wp:posOffset>462280</wp:posOffset>
                </wp:positionV>
                <wp:extent cx="1484630" cy="693420"/>
                <wp:wrapNone/>
                <wp:docPr id="3" name="Oval 19"/>
                <a:graphic xmlns:a="http://schemas.openxmlformats.org/drawingml/2006/main">
                  <a:graphicData uri="http://schemas.microsoft.com/office/word/2010/wordprocessingShape">
                    <wps:wsp>
                      <wps:cNvSpPr/>
                      <wps:spPr>
                        <a:xfrm>
                          <a:off x="0" y="0"/>
                          <a:ext cx="1484630" cy="693420"/>
                        </a:xfrm>
                        <a:prstGeom prst="rect"/>
                        <a:solidFill>
                          <a:srgbClr val="FFFFFF"/>
                        </a:solidFill>
                        <a:ln w="9525">
                          <a:solidFill>
                            <a:srgbClr val="000000"/>
                          </a:solidFill>
                        </a:ln>
                      </wps:spPr>
                      <wps:txbx>
                        <w:txbxContent>
                          <w:p>
                            <w:r>
                              <w:rPr>
                                <w:b w:val="1"/>
                              </w:rPr>
                              <w:t>На уровне ОУ</w:t>
                            </w:r>
                          </w:p>
                        </w:txbxContent>
                      </wps:txbx>
                      <wps:bodyPr wrap="square" lIns="91440" tIns="45720" rIns="91440" bIns="45720" anchor="t" upright="1">
                        <a:noAutofit/>
                      </wps:bodyPr>
                    </wps:wsp>
                  </a:graphicData>
                </a:graphic>
              </wp:anchor>
            </w:drawing>
          </mc:Choice>
          <mc:Fallback>
            <w:pict>
              <v:shapetype id="4" path="m,l,21600r21600,l21600,xe"/>
              <v:shape xmlns:o="urn:schemas-microsoft-com:office:office" type="#4" id="Oval 19" style="position:absolute;width:116,9pt;height:54,6pt;z-index:4;mso-wrap-distance-left:9pt;mso-wrap-distance-top:0pt;mso-wrap-distance-right:9pt;mso-wrap-distance-bottom:0pt;margin-left:383,4pt;margin-top:36,4pt;mso-position-horizontal:absolute;mso-position-horizontal-relative:text;mso-position-vertical:absolute;mso-position-vertical-relative:text;mso-wrap-style:square;v-text-anchor:top" fillcolor="#FFFFFF" strokecolor="#000000" strokeweight="0pt" o:allowincell="t" o:allowoverlap="t">
                <v:textbox style="mso-fit-shape-to-text:f" inset="3mm,1mm,3mm,1mm">
                  <w:txbxContent>
                    <w:p>
                      <w:r>
                        <w:rPr>
                          <w:b w:val="1"/>
                        </w:rPr>
                        <w:t>На уровне ОУ</w:t>
                      </w:r>
                    </w:p>
                  </w:txbxContent>
                </v:textbox>
              </v:shape>
            </w:pict>
          </mc:Fallback>
        </mc:AlternateContent>
      </w:r>
      <w:r>
        <mc:AlternateContent>
          <mc:Choice Requires="wps">
            <w:rPr>
              <w:noProof w:val="1"/>
              <w:sz w:val="28"/>
            </w:rPr>
            <w:drawing>
              <wp:anchor xmlns:wp="http://schemas.openxmlformats.org/drawingml/2006/wordprocessingDrawing" simplePos="0" allowOverlap="1" behindDoc="0" layoutInCell="1" locked="0" relativeHeight="3" distL="114300" distR="114300">
                <wp:simplePos x="0" y="0"/>
                <wp:positionH relativeFrom="column">
                  <wp:posOffset>3306445</wp:posOffset>
                </wp:positionH>
                <wp:positionV relativeFrom="paragraph">
                  <wp:posOffset>462280</wp:posOffset>
                </wp:positionV>
                <wp:extent cx="1390015" cy="693420"/>
                <wp:wrapNone/>
                <wp:docPr id="5" name="Oval 18"/>
                <a:graphic xmlns:a="http://schemas.openxmlformats.org/drawingml/2006/main">
                  <a:graphicData uri="http://schemas.microsoft.com/office/word/2010/wordprocessingShape">
                    <wps:wsp>
                      <wps:cNvSpPr/>
                      <wps:spPr>
                        <a:xfrm>
                          <a:off x="0" y="0"/>
                          <a:ext cx="1390015" cy="693420"/>
                        </a:xfrm>
                        <a:prstGeom prst="rect"/>
                        <a:solidFill>
                          <a:srgbClr val="FFFFFF"/>
                        </a:solidFill>
                        <a:ln w="9525">
                          <a:solidFill>
                            <a:srgbClr val="000000"/>
                          </a:solidFill>
                        </a:ln>
                      </wps:spPr>
                      <wps:txbx>
                        <w:txbxContent>
                          <w:p>
                            <w:r>
                              <w:rPr>
                                <w:b w:val="1"/>
                              </w:rPr>
                              <w:t>На уровне класса</w:t>
                            </w:r>
                          </w:p>
                        </w:txbxContent>
                      </wps:txbx>
                      <wps:bodyPr wrap="square" lIns="91440" tIns="45720" rIns="91440" bIns="45720" anchor="t" upright="1">
                        <a:noAutofit/>
                      </wps:bodyPr>
                    </wps:wsp>
                  </a:graphicData>
                </a:graphic>
              </wp:anchor>
            </w:drawing>
          </mc:Choice>
          <mc:Fallback>
            <w:pict>
              <v:shapetype id="6" path="m,l,21600r21600,l21600,xe"/>
              <v:shape xmlns:o="urn:schemas-microsoft-com:office:office" type="#6" id="Oval 18" style="position:absolute;width:109,45pt;height:54,6pt;z-index:3;mso-wrap-distance-left:9pt;mso-wrap-distance-top:0pt;mso-wrap-distance-right:9pt;mso-wrap-distance-bottom:0pt;margin-left:260,35001pt;margin-top:36,4pt;mso-position-horizontal:absolute;mso-position-horizontal-relative:text;mso-position-vertical:absolute;mso-position-vertical-relative:text;mso-wrap-style:square;v-text-anchor:top" fillcolor="#FFFFFF" strokecolor="#000000" strokeweight="0pt" o:allowincell="t" o:allowoverlap="t">
                <v:textbox style="mso-fit-shape-to-text:f" inset="3mm,1mm,3mm,1mm">
                  <w:txbxContent>
                    <w:p>
                      <w:r>
                        <w:rPr>
                          <w:b w:val="1"/>
                        </w:rPr>
                        <w:t>На уровне класса</w:t>
                      </w:r>
                    </w:p>
                  </w:txbxContent>
                </v:textbox>
              </v:shape>
            </w:pict>
          </mc:Fallback>
        </mc:AlternateContent>
      </w:r>
      <w:r>
        <mc:AlternateContent>
          <mc:Choice Requires="wps">
            <w:rPr>
              <w:noProof w:val="1"/>
              <w:sz w:val="28"/>
            </w:rPr>
            <w:drawing>
              <wp:anchor xmlns:wp="http://schemas.openxmlformats.org/drawingml/2006/wordprocessingDrawing" simplePos="0" allowOverlap="1" behindDoc="0" layoutInCell="1" locked="0" relativeHeight="1" distL="114300" distR="114300">
                <wp:simplePos x="0" y="0"/>
                <wp:positionH relativeFrom="column">
                  <wp:posOffset>96520</wp:posOffset>
                </wp:positionH>
                <wp:positionV relativeFrom="paragraph">
                  <wp:posOffset>462280</wp:posOffset>
                </wp:positionV>
                <wp:extent cx="1402080" cy="693420"/>
                <wp:wrapNone/>
                <wp:docPr id="7" name="Oval 16"/>
                <a:graphic xmlns:a="http://schemas.openxmlformats.org/drawingml/2006/main">
                  <a:graphicData uri="http://schemas.microsoft.com/office/word/2010/wordprocessingShape">
                    <wps:wsp>
                      <wps:cNvSpPr/>
                      <wps:spPr>
                        <a:xfrm>
                          <a:off x="0" y="0"/>
                          <a:ext cx="1402080" cy="693420"/>
                        </a:xfrm>
                        <a:prstGeom prst="rect"/>
                        <a:solidFill>
                          <a:srgbClr val="FFFFFF"/>
                        </a:solidFill>
                        <a:ln w="9525">
                          <a:solidFill>
                            <a:srgbClr val="000000"/>
                          </a:solidFill>
                        </a:ln>
                      </wps:spPr>
                      <wps:txbx>
                        <w:txbxContent>
                          <w:p>
                            <w:r>
                              <w:rPr>
                                <w:b w:val="1"/>
                              </w:rPr>
                              <w:t>Индивидуальное</w:t>
                            </w:r>
                          </w:p>
                        </w:txbxContent>
                      </wps:txbx>
                      <wps:bodyPr wrap="square" lIns="91440" tIns="45720" rIns="91440" bIns="45720" anchor="t" upright="1">
                        <a:noAutofit/>
                      </wps:bodyPr>
                    </wps:wsp>
                  </a:graphicData>
                </a:graphic>
              </wp:anchor>
            </w:drawing>
          </mc:Choice>
          <mc:Fallback>
            <w:pict>
              <v:shapetype id="8" path="m,l,21600r21600,l21600,xe"/>
              <v:shape xmlns:o="urn:schemas-microsoft-com:office:office" type="#8" id="Oval 16" style="position:absolute;width:110,4pt;height:54,6pt;z-index:1;mso-wrap-distance-left:9pt;mso-wrap-distance-top:0pt;mso-wrap-distance-right:9pt;mso-wrap-distance-bottom:0pt;margin-left:7,6pt;margin-top:36,4pt;mso-position-horizontal:absolute;mso-position-horizontal-relative:text;mso-position-vertical:absolute;mso-position-vertical-relative:text;mso-wrap-style:square;v-text-anchor:top" fillcolor="#FFFFFF" strokecolor="#000000" strokeweight="0pt" o:allowincell="t" o:allowoverlap="t">
                <v:textbox style="mso-fit-shape-to-text:f" inset="3mm,1mm,3mm,1mm">
                  <w:txbxContent>
                    <w:p>
                      <w:r>
                        <w:rPr>
                          <w:b w:val="1"/>
                        </w:rPr>
                        <w:t>Индивидуальное</w:t>
                      </w:r>
                    </w:p>
                  </w:txbxContent>
                </v:textbox>
              </v:shape>
            </w:pict>
          </mc:Fallback>
        </mc:AlternateContent>
      </w:r>
      <w:r>
        <w:rPr>
          <w:rStyle w:val="C84"/>
          <w:sz w:val="28"/>
        </w:rPr>
        <w:t xml:space="preserve">       </w:t>
      </w:r>
    </w:p>
    <w:p/>
    <w:p/>
    <w:p/>
    <w:p/>
    <w:p>
      <w:pPr>
        <w:spacing w:lineRule="auto" w:line="360" w:beforeAutospacing="0" w:afterAutospacing="0"/>
        <w:ind w:firstLine="454"/>
        <w:jc w:val="center"/>
        <w:rPr>
          <w:b w:val="1"/>
        </w:rPr>
      </w:pPr>
    </w:p>
    <w:p>
      <w:pPr>
        <w:spacing w:lineRule="auto" w:line="360" w:beforeAutospacing="0" w:afterAutospacing="0"/>
        <w:ind w:firstLine="454"/>
        <w:jc w:val="center"/>
        <w:rPr>
          <w:b w:val="1"/>
        </w:rPr>
      </w:pPr>
      <w:r>
        <w:rPr>
          <w:b w:val="1"/>
        </w:rPr>
        <w:t>Основные формы сопровождения</w:t>
      </w:r>
    </w:p>
    <w:p>
      <w:pPr>
        <w:spacing w:lineRule="auto" w:line="360" w:beforeAutospacing="0" w:afterAutospacing="0"/>
        <w:jc w:val="both"/>
        <w:rPr>
          <w:b w:val="1"/>
          <w:sz w:val="28"/>
        </w:rPr>
      </w:pPr>
    </w:p>
    <w:p>
      <w:pPr>
        <w:spacing w:lineRule="auto" w:line="360" w:beforeAutospacing="0" w:afterAutospacing="0"/>
        <w:jc w:val="both"/>
        <w:rPr>
          <w:b w:val="1"/>
          <w:sz w:val="28"/>
        </w:rPr>
      </w:pPr>
    </w:p>
    <w:p>
      <w:pPr>
        <w:spacing w:lineRule="auto" w:line="360" w:beforeAutospacing="0" w:afterAutospacing="0"/>
        <w:jc w:val="both"/>
        <w:rPr>
          <w:b w:val="1"/>
          <w:sz w:val="28"/>
        </w:rPr>
      </w:pPr>
    </w:p>
    <w:p>
      <w:pPr>
        <w:spacing w:lineRule="auto" w:line="360" w:beforeAutospacing="0" w:afterAutospacing="0"/>
        <w:jc w:val="both"/>
        <w:rPr>
          <w:b w:val="1"/>
          <w:sz w:val="28"/>
        </w:rPr>
      </w:pPr>
    </w:p>
    <w:p>
      <w:pPr>
        <w:spacing w:lineRule="auto" w:line="360" w:beforeAutospacing="0" w:afterAutospacing="0"/>
        <w:jc w:val="center"/>
        <w:rPr>
          <w:rStyle w:val="C84"/>
          <w:b w:val="1"/>
        </w:rPr>
      </w:pPr>
      <w:r>
        <w:rPr>
          <w:b w:val="1"/>
        </w:rPr>
        <w:t xml:space="preserve">Основные направления </w:t>
      </w:r>
      <w:r>
        <w:rPr>
          <w:rStyle w:val="C84"/>
          <w:b w:val="1"/>
        </w:rPr>
        <w:t>психолого-педагогического сопровождения</w:t>
      </w:r>
    </w:p>
    <w:p>
      <w:pPr>
        <w:jc w:val="right"/>
      </w:pPr>
    </w:p>
    <w:p/>
    <w:p/>
    <w:p/>
    <w:p/>
    <w:p/>
    <w:p/>
    <w:p/>
    <w:p/>
    <w:p/>
    <w:p/>
    <w:p/>
    <w:p/>
    <w:p/>
    <w:p/>
    <w:p/>
    <w:p/>
    <w:p/>
    <w:p/>
    <w:p/>
    <w:p>
      <w:pPr>
        <w:tabs>
          <w:tab w:val="left" w:pos="2615" w:leader="none"/>
        </w:tabs>
      </w:pPr>
      <w:r>
        <w:tab/>
      </w:r>
    </w:p>
    <w:p>
      <w:pPr>
        <w:ind w:firstLine="454"/>
        <w:jc w:val="center"/>
        <w:rPr>
          <w:b w:val="1"/>
        </w:rPr>
      </w:pPr>
    </w:p>
    <w:p>
      <w:pPr>
        <w:ind w:firstLine="454"/>
        <w:jc w:val="center"/>
        <w:rPr>
          <w:b w:val="1"/>
        </w:rPr>
      </w:pPr>
    </w:p>
    <w:p>
      <w:pPr>
        <w:rPr>
          <w:b w:val="1"/>
        </w:rPr>
      </w:pPr>
    </w:p>
    <w:p>
      <w:pPr>
        <w:jc w:val="center"/>
        <w:rPr>
          <w:b w:val="1"/>
        </w:rPr>
      </w:pPr>
    </w:p>
    <w:p>
      <w:pPr>
        <w:jc w:val="center"/>
        <w:rPr>
          <w:b w:val="1"/>
        </w:rPr>
      </w:pPr>
      <w:r>
        <w:rPr>
          <w:b w:val="1"/>
        </w:rPr>
        <w:t>3.2.3. Финансовое обеспечение реализации основной образовательной программы основного общего образования</w:t>
      </w:r>
    </w:p>
    <w:p>
      <w:pPr>
        <w:jc w:val="center"/>
        <w:rPr>
          <w:b w:val="1"/>
        </w:rPr>
      </w:pPr>
    </w:p>
    <w:p>
      <w:pPr>
        <w:ind w:firstLine="454"/>
        <w:jc w:val="both"/>
      </w:pPr>
      <w:r>
        <w:rPr>
          <w:b w:val="1"/>
        </w:rPr>
        <w:t>Финансовое обеспечение</w:t>
      </w:r>
      <w:r>
        <w:t xml:space="preserve">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pPr>
        <w:ind w:firstLine="454"/>
        <w:jc w:val="both"/>
      </w:pPr>
      <w: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pPr>
        <w:pStyle w:val="P108"/>
        <w:widowControl w:val="1"/>
        <w:ind w:firstLine="454"/>
        <w:jc w:val="both"/>
        <w:rPr>
          <w:rFonts w:ascii="Times New Roman" w:hAnsi="Times New Roman"/>
          <w:sz w:val="24"/>
        </w:rPr>
      </w:pPr>
      <w:r>
        <w:rPr>
          <w:rFonts w:ascii="Times New Roman" w:hAnsi="Times New Roman"/>
          <w:i w:val="1"/>
          <w:sz w:val="24"/>
        </w:rPr>
        <w:t>Финансовое обеспечение задания учредителя по реализации основной образовательной программы основного общего образования</w:t>
      </w:r>
      <w:r>
        <w:rPr>
          <w:rFonts w:ascii="Times New Roman" w:hAnsi="Times New Roman"/>
          <w:sz w:val="24"/>
        </w:rPr>
        <w:t xml:space="preserve"> осуществляется на основе нормативного </w:t>
      </w:r>
      <w:r>
        <w:rPr>
          <w:rFonts w:ascii="Times New Roman" w:hAnsi="Times New Roman"/>
          <w:b w:val="1"/>
          <w:sz w:val="24"/>
        </w:rPr>
        <w:t>подушевого финансирования.</w:t>
      </w:r>
      <w:r>
        <w:rPr>
          <w:rFonts w:ascii="Times New Roman" w:hAnsi="Times New Roman"/>
          <w:sz w:val="24"/>
        </w:rPr>
        <w:t xml:space="preserve"> </w:t>
      </w:r>
    </w:p>
    <w:p>
      <w:pPr>
        <w:pStyle w:val="P108"/>
        <w:widowControl w:val="1"/>
        <w:ind w:firstLine="454"/>
        <w:jc w:val="both"/>
        <w:rPr>
          <w:rFonts w:ascii="Times New Roman" w:hAnsi="Times New Roman"/>
          <w:sz w:val="24"/>
        </w:rPr>
      </w:pPr>
    </w:p>
    <w:tbl>
      <w:tblPr>
        <w:tblW w:w="9894" w:type="dxa"/>
        <w:tblInd w:w="153" w:type="dxa"/>
        <w:tblLayout w:type="fixed"/>
      </w:tblPr>
      <w:tblGrid/>
      <w:tr>
        <w:tc>
          <w:tcPr>
            <w:tcW w:w="675" w:type="dxa"/>
            <w:tcBorders>
              <w:top w:val="single" w:sz="4" w:space="0" w:shadow="0" w:frame="0" w:color="000000"/>
              <w:left w:val="single" w:sz="4" w:space="0" w:shadow="0" w:frame="0" w:color="000000"/>
              <w:bottom w:val="single" w:sz="4" w:space="0" w:shadow="0" w:frame="0" w:color="000000"/>
            </w:tcBorders>
            <w:shd w:val="clear" w:color="auto" w:fill="F2F2F2"/>
          </w:tcPr>
          <w:p>
            <w:pPr>
              <w:spacing w:lineRule="auto" w:line="360" w:beforeAutospacing="0" w:afterAutospacing="0"/>
              <w:ind w:firstLine="5"/>
              <w:jc w:val="center"/>
              <w:rPr>
                <w:sz w:val="20"/>
              </w:rPr>
            </w:pPr>
            <w:r>
              <w:rPr>
                <w:sz w:val="20"/>
              </w:rPr>
              <w:t>№</w:t>
            </w:r>
          </w:p>
          <w:p>
            <w:pPr>
              <w:spacing w:lineRule="auto" w:line="360" w:beforeAutospacing="0" w:afterAutospacing="0"/>
              <w:ind w:firstLine="5"/>
              <w:jc w:val="center"/>
              <w:rPr>
                <w:sz w:val="20"/>
              </w:rPr>
            </w:pPr>
            <w:r>
              <w:rPr>
                <w:sz w:val="20"/>
              </w:rPr>
              <w:t>п/п</w:t>
            </w:r>
          </w:p>
        </w:tc>
        <w:tc>
          <w:tcPr>
            <w:tcW w:w="4967" w:type="dxa"/>
            <w:tcBorders>
              <w:top w:val="single" w:sz="4" w:space="0" w:shadow="0" w:frame="0" w:color="000000"/>
              <w:left w:val="single" w:sz="4" w:space="0" w:shadow="0" w:frame="0" w:color="000000"/>
              <w:bottom w:val="single" w:sz="4" w:space="0" w:shadow="0" w:frame="0" w:color="000000"/>
            </w:tcBorders>
            <w:shd w:val="clear" w:color="auto" w:fill="F2F2F2"/>
            <w:vAlign w:val="center"/>
          </w:tcPr>
          <w:p>
            <w:pPr>
              <w:spacing w:lineRule="auto" w:line="360" w:beforeAutospacing="0" w:afterAutospacing="0"/>
              <w:ind w:firstLine="284"/>
              <w:jc w:val="center"/>
              <w:rPr>
                <w:sz w:val="20"/>
              </w:rPr>
            </w:pPr>
            <w:r>
              <w:rPr>
                <w:sz w:val="20"/>
              </w:rPr>
              <w:t>Показатели</w:t>
            </w:r>
          </w:p>
        </w:tc>
        <w:tc>
          <w:tcPr>
            <w:tcW w:w="42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2F2F2"/>
            <w:vAlign w:val="center"/>
          </w:tcPr>
          <w:p>
            <w:pPr>
              <w:spacing w:lineRule="auto" w:line="360" w:beforeAutospacing="0" w:afterAutospacing="0"/>
              <w:ind w:firstLine="284"/>
              <w:jc w:val="center"/>
              <w:rPr>
                <w:sz w:val="20"/>
              </w:rPr>
            </w:pPr>
            <w:r>
              <w:rPr>
                <w:sz w:val="20"/>
              </w:rPr>
              <w:t>Человек/Суммы (руб.)</w:t>
            </w:r>
          </w:p>
        </w:tc>
      </w:tr>
      <w:tr>
        <w:tc>
          <w:tcPr>
            <w:tcW w:w="675" w:type="dxa"/>
            <w:tcBorders>
              <w:top w:val="single" w:sz="4" w:space="0" w:shadow="0" w:frame="0" w:color="000000"/>
              <w:left w:val="single" w:sz="4" w:space="0" w:shadow="0" w:frame="0" w:color="000000"/>
              <w:bottom w:val="single" w:sz="4" w:space="0" w:shadow="0" w:frame="0" w:color="000000"/>
            </w:tcBorders>
            <w:vAlign w:val="center"/>
          </w:tcPr>
          <w:p>
            <w:pPr>
              <w:spacing w:lineRule="auto" w:line="360" w:beforeAutospacing="0" w:afterAutospacing="0"/>
              <w:ind w:firstLine="5"/>
              <w:jc w:val="center"/>
              <w:rPr>
                <w:sz w:val="20"/>
              </w:rPr>
            </w:pPr>
            <w:r>
              <w:rPr>
                <w:sz w:val="20"/>
              </w:rPr>
              <w:t>1.</w:t>
            </w:r>
          </w:p>
        </w:tc>
        <w:tc>
          <w:tcPr>
            <w:tcW w:w="4967" w:type="dxa"/>
            <w:tcBorders>
              <w:top w:val="single" w:sz="4" w:space="0" w:shadow="0" w:frame="0" w:color="000000"/>
              <w:left w:val="single" w:sz="4" w:space="0" w:shadow="0" w:frame="0" w:color="000000"/>
              <w:bottom w:val="single" w:sz="4" w:space="0" w:shadow="0" w:frame="0" w:color="000000"/>
            </w:tcBorders>
          </w:tcPr>
          <w:p>
            <w:pPr>
              <w:spacing w:lineRule="auto" w:line="360" w:beforeAutospacing="0" w:afterAutospacing="0"/>
              <w:ind w:firstLine="39"/>
              <w:rPr>
                <w:sz w:val="20"/>
              </w:rPr>
            </w:pPr>
            <w:r>
              <w:rPr>
                <w:sz w:val="20"/>
              </w:rPr>
              <w:t>Общее количество обучающихся основной школы</w:t>
            </w:r>
          </w:p>
        </w:tc>
        <w:tc>
          <w:tcPr>
            <w:tcW w:w="425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360" w:beforeAutospacing="0" w:afterAutospacing="0"/>
              <w:ind w:firstLine="284"/>
              <w:jc w:val="center"/>
              <w:rPr>
                <w:sz w:val="20"/>
                <w:shd w:val="clear" w:fill="FFFF00"/>
              </w:rPr>
            </w:pPr>
          </w:p>
        </w:tc>
      </w:tr>
      <w:tr>
        <w:tc>
          <w:tcPr>
            <w:tcW w:w="675" w:type="dxa"/>
            <w:tcBorders>
              <w:top w:val="single" w:sz="4" w:space="0" w:shadow="0" w:frame="0" w:color="000000"/>
              <w:left w:val="single" w:sz="4" w:space="0" w:shadow="0" w:frame="0" w:color="000000"/>
              <w:bottom w:val="single" w:sz="4" w:space="0" w:shadow="0" w:frame="0" w:color="000000"/>
            </w:tcBorders>
            <w:vAlign w:val="center"/>
          </w:tcPr>
          <w:p>
            <w:pPr>
              <w:spacing w:lineRule="auto" w:line="360" w:beforeAutospacing="0" w:afterAutospacing="0"/>
              <w:ind w:firstLine="5"/>
              <w:jc w:val="center"/>
              <w:rPr>
                <w:sz w:val="20"/>
              </w:rPr>
            </w:pPr>
            <w:r>
              <w:rPr>
                <w:sz w:val="20"/>
              </w:rPr>
              <w:t>2</w:t>
            </w:r>
          </w:p>
        </w:tc>
        <w:tc>
          <w:tcPr>
            <w:tcW w:w="4967" w:type="dxa"/>
            <w:tcBorders>
              <w:top w:val="single" w:sz="4" w:space="0" w:shadow="0" w:frame="0" w:color="000000"/>
              <w:left w:val="single" w:sz="4" w:space="0" w:shadow="0" w:frame="0" w:color="000000"/>
              <w:bottom w:val="single" w:sz="4" w:space="0" w:shadow="0" w:frame="0" w:color="000000"/>
            </w:tcBorders>
          </w:tcPr>
          <w:p>
            <w:pPr>
              <w:spacing w:lineRule="auto" w:line="360" w:beforeAutospacing="0" w:afterAutospacing="0"/>
              <w:ind w:firstLine="39"/>
              <w:rPr>
                <w:sz w:val="20"/>
              </w:rPr>
            </w:pPr>
            <w:r>
              <w:rPr>
                <w:sz w:val="20"/>
              </w:rPr>
              <w:t>Педагогические работники</w:t>
            </w:r>
          </w:p>
        </w:tc>
        <w:tc>
          <w:tcPr>
            <w:tcW w:w="425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360" w:beforeAutospacing="0" w:afterAutospacing="0"/>
              <w:ind w:firstLine="284"/>
              <w:jc w:val="center"/>
              <w:rPr>
                <w:sz w:val="20"/>
                <w:shd w:val="clear" w:fill="FFFF00"/>
              </w:rPr>
            </w:pPr>
          </w:p>
        </w:tc>
      </w:tr>
      <w:tr>
        <w:tc>
          <w:tcPr>
            <w:tcW w:w="675" w:type="dxa"/>
            <w:tcBorders>
              <w:top w:val="single" w:sz="4" w:space="0" w:shadow="0" w:frame="0" w:color="000000"/>
              <w:left w:val="single" w:sz="4" w:space="0" w:shadow="0" w:frame="0" w:color="000000"/>
              <w:bottom w:val="single" w:sz="4" w:space="0" w:shadow="0" w:frame="0" w:color="000000"/>
            </w:tcBorders>
            <w:vAlign w:val="center"/>
          </w:tcPr>
          <w:p>
            <w:pPr>
              <w:spacing w:lineRule="auto" w:line="360" w:beforeAutospacing="0" w:afterAutospacing="0"/>
              <w:ind w:firstLine="5"/>
              <w:jc w:val="center"/>
              <w:rPr>
                <w:sz w:val="20"/>
              </w:rPr>
            </w:pPr>
            <w:r>
              <w:rPr>
                <w:sz w:val="20"/>
              </w:rPr>
              <w:t>3.</w:t>
            </w:r>
          </w:p>
        </w:tc>
        <w:tc>
          <w:tcPr>
            <w:tcW w:w="4967" w:type="dxa"/>
            <w:tcBorders>
              <w:top w:val="single" w:sz="4" w:space="0" w:shadow="0" w:frame="0" w:color="000000"/>
              <w:left w:val="single" w:sz="4" w:space="0" w:shadow="0" w:frame="0" w:color="000000"/>
              <w:bottom w:val="single" w:sz="4" w:space="0" w:shadow="0" w:frame="0" w:color="000000"/>
            </w:tcBorders>
          </w:tcPr>
          <w:p>
            <w:pPr>
              <w:spacing w:lineRule="auto" w:line="360" w:beforeAutospacing="0" w:afterAutospacing="0"/>
              <w:ind w:firstLine="39"/>
              <w:rPr>
                <w:sz w:val="20"/>
              </w:rPr>
            </w:pPr>
            <w:r>
              <w:rPr>
                <w:sz w:val="20"/>
              </w:rPr>
              <w:t>Норматив на одного ребенка в год</w:t>
            </w:r>
          </w:p>
        </w:tc>
        <w:tc>
          <w:tcPr>
            <w:tcW w:w="425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360" w:beforeAutospacing="0" w:afterAutospacing="0"/>
              <w:ind w:firstLine="284"/>
              <w:jc w:val="center"/>
              <w:rPr>
                <w:sz w:val="20"/>
                <w:shd w:val="clear" w:fill="FFFF00"/>
              </w:rPr>
            </w:pPr>
          </w:p>
        </w:tc>
      </w:tr>
    </w:tbl>
    <w:p>
      <w:pPr>
        <w:pStyle w:val="P108"/>
        <w:widowControl w:val="1"/>
        <w:ind w:firstLine="454"/>
        <w:jc w:val="both"/>
        <w:rPr>
          <w:rFonts w:ascii="Times New Roman" w:hAnsi="Times New Roman"/>
          <w:sz w:val="24"/>
        </w:rPr>
      </w:pPr>
    </w:p>
    <w:p>
      <w:pPr>
        <w:pStyle w:val="P108"/>
        <w:widowControl w:val="1"/>
        <w:ind w:firstLine="454"/>
        <w:jc w:val="both"/>
        <w:rPr>
          <w:rFonts w:ascii="Times New Roman" w:hAnsi="Times New Roman"/>
          <w:sz w:val="24"/>
        </w:rPr>
      </w:pPr>
    </w:p>
    <w:p>
      <w:pPr>
        <w:pStyle w:val="P28"/>
        <w:spacing w:before="0" w:after="0" w:beforeAutospacing="0" w:afterAutospacing="0"/>
        <w:ind w:firstLine="454"/>
        <w:jc w:val="both"/>
      </w:pPr>
      <w:r>
        <w:rPr>
          <w:b w:val="1"/>
        </w:rPr>
        <w:t>Формирование фонда оплаты труда</w:t>
      </w:r>
      <w: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pPr>
        <w:tabs>
          <w:tab w:val="left" w:pos="0" w:leader="none"/>
        </w:tabs>
        <w:ind w:firstLine="454"/>
        <w:jc w:val="both"/>
        <w:rPr>
          <w:i w:val="1"/>
        </w:rPr>
      </w:pPr>
    </w:p>
    <w:p>
      <w:pPr>
        <w:ind w:firstLine="454"/>
        <w:jc w:val="center"/>
        <w:rPr>
          <w:b w:val="1"/>
        </w:rPr>
      </w:pPr>
      <w:r>
        <w:rPr>
          <w:b w:val="1"/>
        </w:rPr>
        <w:t>3.2.4. Материально-технические условия реализации основной образовательной программы</w:t>
      </w:r>
    </w:p>
    <w:p>
      <w:pPr>
        <w:ind w:firstLine="454"/>
        <w:jc w:val="both"/>
      </w:pPr>
      <w:r>
        <w:t>Материально-техническая база школы приведена в соответствие с задачами по обеспечению реализации ООП, необходимого учебно-материального оснащения образовательного процесса и созданию соответствующей образовательной и социальной среды.</w:t>
      </w:r>
    </w:p>
    <w:p>
      <w:pPr>
        <w:ind w:firstLine="454"/>
        <w:jc w:val="both"/>
      </w:pPr>
      <w: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pPr>
        <w:ind w:firstLine="454"/>
        <w:jc w:val="both"/>
      </w:pPr>
      <w: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pPr>
        <w:pStyle w:val="P36"/>
        <w:spacing w:after="0" w:beforeAutospacing="0" w:afterAutospacing="0"/>
        <w:jc w:val="both"/>
      </w:pPr>
      <w:r>
        <w:t xml:space="preserve">     -  перечни рекомендуемой учебной литературы и цифровых образовательных ресурсов.</w:t>
      </w:r>
    </w:p>
    <w:p>
      <w:pPr>
        <w:ind w:firstLine="284"/>
        <w:jc w:val="both"/>
      </w:pPr>
      <w:r>
        <w:t xml:space="preserve">  При реализации программы предусматриваются специально организованные места, постоянно доступные обучающимся и предназначенные для:</w:t>
      </w:r>
    </w:p>
    <w:p>
      <w:pPr>
        <w:widowControl w:val="1"/>
        <w:numPr>
          <w:ilvl w:val="0"/>
          <w:numId w:val="3"/>
        </w:numPr>
        <w:ind w:firstLine="284" w:left="0"/>
        <w:jc w:val="both"/>
      </w:pPr>
      <w:r>
        <w:rPr>
          <w:i w:val="1"/>
        </w:rPr>
        <w:t>общения</w:t>
      </w:r>
      <w:r>
        <w:t xml:space="preserve"> (классные кабинеты, пришкольный участок);</w:t>
      </w:r>
    </w:p>
    <w:p>
      <w:pPr>
        <w:widowControl w:val="1"/>
        <w:numPr>
          <w:ilvl w:val="0"/>
          <w:numId w:val="3"/>
        </w:numPr>
        <w:ind w:firstLine="284" w:left="0"/>
        <w:jc w:val="both"/>
      </w:pPr>
      <w:r>
        <w:rPr>
          <w:i w:val="1"/>
        </w:rPr>
        <w:t>спортивных и подвижных занятий</w:t>
      </w:r>
      <w:r>
        <w:t xml:space="preserve"> (спортивный зал, спортивные площадки на пришкольном участке);</w:t>
      </w:r>
    </w:p>
    <w:p>
      <w:pPr>
        <w:widowControl w:val="1"/>
        <w:numPr>
          <w:ilvl w:val="0"/>
          <w:numId w:val="3"/>
        </w:numPr>
        <w:ind w:firstLine="284" w:left="0"/>
        <w:jc w:val="both"/>
      </w:pPr>
      <w:r>
        <w:rPr>
          <w:i w:val="1"/>
        </w:rPr>
        <w:t>групповой работы</w:t>
      </w:r>
      <w:r>
        <w:t xml:space="preserve"> (классные кабинеты);</w:t>
      </w:r>
    </w:p>
    <w:p>
      <w:pPr>
        <w:widowControl w:val="1"/>
        <w:numPr>
          <w:ilvl w:val="0"/>
          <w:numId w:val="3"/>
        </w:numPr>
        <w:ind w:firstLine="284" w:left="0"/>
        <w:jc w:val="both"/>
      </w:pPr>
      <w:r>
        <w:rPr>
          <w:i w:val="1"/>
        </w:rPr>
        <w:t>индивидуальной работы</w:t>
      </w:r>
      <w:r>
        <w:t xml:space="preserve"> (классные кабинеты);</w:t>
      </w:r>
    </w:p>
    <w:p>
      <w:pPr>
        <w:widowControl w:val="1"/>
        <w:numPr>
          <w:ilvl w:val="0"/>
          <w:numId w:val="3"/>
        </w:numPr>
        <w:ind w:firstLine="284" w:left="0"/>
        <w:jc w:val="both"/>
      </w:pPr>
      <w:r>
        <w:rPr>
          <w:i w:val="1"/>
        </w:rPr>
        <w:t>демонстрации своих достижений</w:t>
      </w:r>
      <w:r>
        <w:t xml:space="preserve"> (стенды  в классных  кабинетах, демонстрационные стенды на первом этаже, выставка на втором этаже, актовый зал).</w:t>
      </w:r>
    </w:p>
    <w:p>
      <w:pPr>
        <w:widowControl w:val="1"/>
        <w:numPr>
          <w:ilvl w:val="0"/>
          <w:numId w:val="4"/>
        </w:numPr>
        <w:ind w:firstLine="284" w:left="0"/>
        <w:jc w:val="both"/>
      </w:pPr>
      <w:r>
        <w:rPr>
          <w:i w:val="1"/>
        </w:rPr>
        <w:t xml:space="preserve">занятий внеурочной деятельностью ( </w:t>
      </w:r>
      <w:r>
        <w:t>спортивный зал, мастерские, библиотека с доступом в Интеренет).</w:t>
      </w:r>
    </w:p>
    <w:p>
      <w:pPr>
        <w:ind w:firstLine="284"/>
        <w:jc w:val="both"/>
      </w:pPr>
      <w:r>
        <w:t xml:space="preserve">    Основные общеобразовательные программы осваиваются обучающимися школы в </w:t>
      </w:r>
      <w:r>
        <w:rPr>
          <w:b w:val="1"/>
        </w:rPr>
        <w:t>очной форме</w:t>
      </w:r>
      <w:r>
        <w:t xml:space="preserve">. </w:t>
      </w:r>
    </w:p>
    <w:p>
      <w:pPr>
        <w:ind w:firstLine="284"/>
        <w:jc w:val="both"/>
      </w:pPr>
      <w:r>
        <w:t>В школе реализуется кабинетная система обучения через сеть специализированных кабинетов по всем предметам учебного плана. Кабинетная система обучения оказывает положительное влияние на результаты педагогической деятельности: сама атмосфера кабинета, его внешний вид, оформление уже подготавливают обучающихся к восприятию материала; наличие в кабинете необходимого демонстрационного и лабораторного оборудования, наглядных пособий позволяют учителю более качественно и эффективно планировать, подготавливать и проводить учебные занятия.</w:t>
      </w:r>
    </w:p>
    <w:p>
      <w:pPr>
        <w:pStyle w:val="P36"/>
        <w:spacing w:after="0" w:beforeAutospacing="0" w:afterAutospacing="0"/>
        <w:jc w:val="both"/>
        <w:rPr>
          <w:rStyle w:val="C91"/>
          <w:b w:val="1"/>
        </w:rPr>
      </w:pPr>
      <w:r>
        <w:rPr>
          <w:rStyle w:val="C91"/>
        </w:rPr>
        <w:t xml:space="preserve">         На сегодняшний день в школе для реализации ООП ООО </w:t>
      </w:r>
      <w:r>
        <w:rPr>
          <w:rStyle w:val="C91"/>
          <w:b w:val="1"/>
        </w:rPr>
        <w:t>оборудованы:</w:t>
      </w:r>
    </w:p>
    <w:p>
      <w:pPr>
        <w:pStyle w:val="P36"/>
        <w:spacing w:after="0" w:beforeAutospacing="0" w:afterAutospacing="0"/>
        <w:ind w:firstLine="454"/>
        <w:jc w:val="both"/>
        <w:rPr>
          <w:rStyle w:val="C91"/>
          <w:b w:val="1"/>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8089" w:type="dxa"/>
          </w:tcPr>
          <w:p>
            <w:pPr>
              <w:pStyle w:val="P36"/>
              <w:spacing w:after="0" w:beforeAutospacing="0" w:afterAutospacing="0"/>
              <w:jc w:val="center"/>
              <w:rPr>
                <w:rStyle w:val="C91"/>
                <w:b w:val="1"/>
              </w:rPr>
            </w:pPr>
            <w:r>
              <w:rPr>
                <w:rStyle w:val="C91"/>
                <w:b w:val="1"/>
              </w:rPr>
              <w:t>Материально-техническая база ОУ</w:t>
            </w:r>
          </w:p>
        </w:tc>
        <w:tc>
          <w:tcPr>
            <w:tcW w:w="1964" w:type="dxa"/>
          </w:tcPr>
          <w:p>
            <w:pPr>
              <w:pStyle w:val="P36"/>
              <w:spacing w:after="0" w:beforeAutospacing="0" w:afterAutospacing="0"/>
              <w:jc w:val="center"/>
              <w:rPr>
                <w:rStyle w:val="C91"/>
                <w:b w:val="1"/>
              </w:rPr>
            </w:pPr>
            <w:r>
              <w:rPr>
                <w:rStyle w:val="C91"/>
                <w:b w:val="1"/>
              </w:rPr>
              <w:t>Кол-во</w:t>
            </w:r>
          </w:p>
        </w:tc>
      </w:tr>
      <w:tr>
        <w:tc>
          <w:tcPr>
            <w:tcW w:w="8089" w:type="dxa"/>
          </w:tcPr>
          <w:p>
            <w:pPr>
              <w:pStyle w:val="P36"/>
              <w:spacing w:after="0" w:beforeAutospacing="0" w:afterAutospacing="0"/>
              <w:jc w:val="both"/>
              <w:rPr>
                <w:rStyle w:val="C91"/>
              </w:rPr>
            </w:pPr>
            <w:r>
              <w:rPr>
                <w:rStyle w:val="C91"/>
              </w:rPr>
              <w:t>Учебные кабинеты с рабочими местами обучающихся и педагогических работников:</w:t>
            </w:r>
          </w:p>
          <w:p>
            <w:pPr>
              <w:pStyle w:val="P36"/>
              <w:spacing w:after="0" w:beforeAutospacing="0" w:afterAutospacing="0"/>
              <w:jc w:val="both"/>
              <w:rPr>
                <w:rStyle w:val="C91"/>
              </w:rPr>
            </w:pPr>
            <w:r>
              <w:rPr>
                <w:rStyle w:val="C91"/>
              </w:rPr>
              <w:t>- кабинеты русского языка и литературы</w:t>
            </w:r>
          </w:p>
          <w:p>
            <w:pPr>
              <w:pStyle w:val="P36"/>
              <w:spacing w:after="0" w:beforeAutospacing="0" w:afterAutospacing="0"/>
              <w:jc w:val="both"/>
              <w:rPr>
                <w:rStyle w:val="C91"/>
              </w:rPr>
            </w:pPr>
            <w:r>
              <w:rPr>
                <w:rStyle w:val="C91"/>
              </w:rPr>
              <w:t>- кабинет иностранного (английского) языка</w:t>
            </w:r>
          </w:p>
          <w:p>
            <w:pPr>
              <w:pStyle w:val="P36"/>
              <w:spacing w:after="0" w:beforeAutospacing="0" w:afterAutospacing="0"/>
              <w:jc w:val="both"/>
              <w:rPr>
                <w:rStyle w:val="C91"/>
              </w:rPr>
            </w:pPr>
            <w:r>
              <w:rPr>
                <w:rStyle w:val="C91"/>
              </w:rPr>
              <w:t>- кабинет математики</w:t>
            </w:r>
          </w:p>
          <w:p>
            <w:pPr>
              <w:pStyle w:val="P36"/>
              <w:spacing w:after="0" w:beforeAutospacing="0" w:afterAutospacing="0"/>
              <w:jc w:val="both"/>
              <w:rPr>
                <w:rStyle w:val="C91"/>
              </w:rPr>
            </w:pPr>
            <w:r>
              <w:rPr>
                <w:rStyle w:val="C91"/>
              </w:rPr>
              <w:t>- кабинет информатики и ИКТ</w:t>
            </w:r>
          </w:p>
          <w:p>
            <w:pPr>
              <w:pStyle w:val="P36"/>
              <w:spacing w:after="0" w:beforeAutospacing="0" w:afterAutospacing="0"/>
              <w:jc w:val="both"/>
              <w:rPr>
                <w:rStyle w:val="C91"/>
              </w:rPr>
            </w:pPr>
            <w:r>
              <w:rPr>
                <w:rStyle w:val="C91"/>
              </w:rPr>
              <w:t>-кабинет начальных классов</w:t>
            </w:r>
          </w:p>
        </w:tc>
        <w:tc>
          <w:tcPr>
            <w:tcW w:w="1964" w:type="dxa"/>
          </w:tcPr>
          <w:p>
            <w:pPr>
              <w:pStyle w:val="P36"/>
              <w:spacing w:after="0" w:beforeAutospacing="0" w:afterAutospacing="0"/>
              <w:jc w:val="center"/>
              <w:rPr>
                <w:rStyle w:val="C91"/>
              </w:rPr>
            </w:pPr>
          </w:p>
          <w:p>
            <w:pPr>
              <w:pStyle w:val="P36"/>
              <w:spacing w:after="0" w:beforeAutospacing="0" w:afterAutospacing="0"/>
              <w:jc w:val="center"/>
              <w:rPr>
                <w:rStyle w:val="C91"/>
              </w:rPr>
            </w:pPr>
          </w:p>
          <w:p>
            <w:pPr>
              <w:pStyle w:val="P36"/>
              <w:spacing w:after="0" w:beforeAutospacing="0" w:afterAutospacing="0"/>
              <w:jc w:val="center"/>
              <w:rPr>
                <w:rStyle w:val="C91"/>
              </w:rPr>
            </w:pPr>
            <w:r>
              <w:rPr>
                <w:rStyle w:val="C91"/>
              </w:rPr>
              <w:t>1</w:t>
            </w:r>
          </w:p>
          <w:p>
            <w:pPr>
              <w:pStyle w:val="P36"/>
              <w:spacing w:after="0" w:beforeAutospacing="0" w:afterAutospacing="0"/>
              <w:jc w:val="center"/>
              <w:rPr>
                <w:rStyle w:val="C91"/>
              </w:rPr>
            </w:pPr>
            <w:r>
              <w:rPr>
                <w:rStyle w:val="C91"/>
              </w:rPr>
              <w:t>1</w:t>
            </w:r>
          </w:p>
          <w:p>
            <w:pPr>
              <w:pStyle w:val="P36"/>
              <w:spacing w:after="0" w:beforeAutospacing="0" w:afterAutospacing="0"/>
              <w:jc w:val="center"/>
              <w:rPr>
                <w:rStyle w:val="C91"/>
              </w:rPr>
            </w:pPr>
            <w:r>
              <w:rPr>
                <w:rStyle w:val="C91"/>
              </w:rPr>
              <w:t>1</w:t>
            </w:r>
          </w:p>
          <w:p>
            <w:pPr>
              <w:pStyle w:val="P36"/>
              <w:spacing w:after="0" w:beforeAutospacing="0" w:afterAutospacing="0"/>
              <w:jc w:val="center"/>
              <w:rPr>
                <w:rStyle w:val="C91"/>
              </w:rPr>
            </w:pPr>
            <w:r>
              <w:rPr>
                <w:rStyle w:val="C91"/>
              </w:rPr>
              <w:t>1</w:t>
            </w:r>
          </w:p>
          <w:p>
            <w:pPr>
              <w:pStyle w:val="P36"/>
              <w:spacing w:after="0" w:beforeAutospacing="0" w:afterAutospacing="0"/>
              <w:rPr>
                <w:rStyle w:val="C91"/>
              </w:rPr>
            </w:pPr>
            <w:r>
              <w:rPr>
                <w:rStyle w:val="C91"/>
              </w:rPr>
              <w:t xml:space="preserve">              2</w:t>
            </w:r>
          </w:p>
        </w:tc>
      </w:tr>
      <w:tr>
        <w:tc>
          <w:tcPr>
            <w:tcW w:w="8089" w:type="dxa"/>
          </w:tcPr>
          <w:p>
            <w:pPr>
              <w:pStyle w:val="P36"/>
              <w:spacing w:after="0" w:beforeAutospacing="0" w:afterAutospacing="0"/>
              <w:jc w:val="both"/>
              <w:rPr>
                <w:rStyle w:val="C91"/>
              </w:rPr>
            </w:pPr>
            <w:r>
              <w:rPr>
                <w:rStyle w:val="C91"/>
              </w:rPr>
              <w:t>Спортивный зал</w:t>
            </w:r>
          </w:p>
        </w:tc>
        <w:tc>
          <w:tcPr>
            <w:tcW w:w="1964" w:type="dxa"/>
          </w:tcPr>
          <w:p>
            <w:pPr>
              <w:pStyle w:val="P36"/>
              <w:spacing w:after="0" w:beforeAutospacing="0" w:afterAutospacing="0"/>
              <w:jc w:val="center"/>
              <w:rPr>
                <w:rStyle w:val="C91"/>
              </w:rPr>
            </w:pPr>
            <w:r>
              <w:rPr>
                <w:rStyle w:val="C91"/>
              </w:rPr>
              <w:t>1</w:t>
            </w:r>
          </w:p>
        </w:tc>
      </w:tr>
      <w:tr>
        <w:tc>
          <w:tcPr>
            <w:tcW w:w="8089" w:type="dxa"/>
          </w:tcPr>
          <w:p>
            <w:pPr>
              <w:pStyle w:val="P36"/>
              <w:spacing w:after="0" w:beforeAutospacing="0" w:afterAutospacing="0"/>
              <w:jc w:val="both"/>
              <w:rPr>
                <w:rStyle w:val="C91"/>
              </w:rPr>
            </w:pPr>
            <w:r>
              <w:rPr>
                <w:rStyle w:val="C91"/>
              </w:rPr>
              <w:t>Буфет-раздатка</w:t>
            </w:r>
          </w:p>
        </w:tc>
        <w:tc>
          <w:tcPr>
            <w:tcW w:w="1964" w:type="dxa"/>
          </w:tcPr>
          <w:p>
            <w:pPr>
              <w:pStyle w:val="P36"/>
              <w:spacing w:after="0" w:beforeAutospacing="0" w:afterAutospacing="0"/>
              <w:jc w:val="center"/>
              <w:rPr>
                <w:rStyle w:val="C91"/>
              </w:rPr>
            </w:pPr>
            <w:r>
              <w:rPr>
                <w:rStyle w:val="C91"/>
              </w:rPr>
              <w:t>1</w:t>
            </w:r>
          </w:p>
        </w:tc>
      </w:tr>
      <w:tr>
        <w:tc>
          <w:tcPr>
            <w:tcW w:w="8089" w:type="dxa"/>
          </w:tcPr>
          <w:p>
            <w:pPr>
              <w:pStyle w:val="P36"/>
              <w:spacing w:after="0" w:beforeAutospacing="0" w:afterAutospacing="0"/>
              <w:jc w:val="both"/>
              <w:rPr>
                <w:rStyle w:val="C91"/>
              </w:rPr>
            </w:pPr>
            <w:r>
              <w:rPr>
                <w:rStyle w:val="C91"/>
              </w:rPr>
              <w:t>Административные и хозяйственные помещения, оснащённые необходимым оборудованием</w:t>
            </w:r>
          </w:p>
        </w:tc>
        <w:tc>
          <w:tcPr>
            <w:tcW w:w="1964" w:type="dxa"/>
          </w:tcPr>
          <w:p>
            <w:pPr>
              <w:pStyle w:val="P36"/>
              <w:spacing w:after="0" w:beforeAutospacing="0" w:afterAutospacing="0"/>
              <w:jc w:val="center"/>
              <w:rPr>
                <w:rStyle w:val="C91"/>
              </w:rPr>
            </w:pPr>
          </w:p>
        </w:tc>
      </w:tr>
      <w:tr>
        <w:tc>
          <w:tcPr>
            <w:tcW w:w="8089" w:type="dxa"/>
          </w:tcPr>
          <w:p>
            <w:pPr>
              <w:pStyle w:val="P36"/>
              <w:spacing w:after="0" w:beforeAutospacing="0" w:afterAutospacing="0"/>
              <w:jc w:val="both"/>
              <w:rPr>
                <w:rStyle w:val="C91"/>
              </w:rPr>
            </w:pPr>
            <w:r>
              <w:rPr>
                <w:rStyle w:val="C84"/>
              </w:rPr>
              <w:t>Гардеробы</w:t>
            </w:r>
          </w:p>
        </w:tc>
        <w:tc>
          <w:tcPr>
            <w:tcW w:w="1964" w:type="dxa"/>
          </w:tcPr>
          <w:p>
            <w:pPr>
              <w:pStyle w:val="P36"/>
              <w:spacing w:after="0" w:beforeAutospacing="0" w:afterAutospacing="0"/>
              <w:jc w:val="center"/>
              <w:rPr>
                <w:rStyle w:val="C91"/>
              </w:rPr>
            </w:pPr>
            <w:r>
              <w:rPr>
                <w:rStyle w:val="C91"/>
              </w:rPr>
              <w:t>1</w:t>
            </w:r>
          </w:p>
        </w:tc>
      </w:tr>
      <w:tr>
        <w:tc>
          <w:tcPr>
            <w:tcW w:w="8089" w:type="dxa"/>
          </w:tcPr>
          <w:p>
            <w:pPr>
              <w:pStyle w:val="P36"/>
              <w:spacing w:after="0" w:beforeAutospacing="0" w:afterAutospacing="0"/>
              <w:jc w:val="both"/>
              <w:rPr>
                <w:rStyle w:val="C84"/>
              </w:rPr>
            </w:pPr>
            <w:r>
              <w:rPr>
                <w:rStyle w:val="C84"/>
              </w:rPr>
              <w:t>Санузлы</w:t>
            </w:r>
          </w:p>
        </w:tc>
        <w:tc>
          <w:tcPr>
            <w:tcW w:w="1964" w:type="dxa"/>
          </w:tcPr>
          <w:p>
            <w:pPr>
              <w:pStyle w:val="P36"/>
              <w:spacing w:after="0" w:beforeAutospacing="0" w:afterAutospacing="0"/>
              <w:jc w:val="center"/>
              <w:rPr>
                <w:rStyle w:val="C91"/>
              </w:rPr>
            </w:pPr>
            <w:r>
              <w:rPr>
                <w:rStyle w:val="C91"/>
              </w:rPr>
              <w:t>2</w:t>
            </w:r>
          </w:p>
        </w:tc>
      </w:tr>
    </w:tbl>
    <w:p>
      <w:pPr>
        <w:widowControl w:val="1"/>
        <w:jc w:val="both"/>
      </w:pPr>
      <w:r>
        <w:rPr>
          <w:b w:val="1"/>
        </w:rPr>
        <w:t xml:space="preserve">        </w:t>
      </w:r>
      <w:r>
        <w:t xml:space="preserve">Педагоги школы создают все необходимые условия для  соблюдения норм и правил по охране труда, техники безопасности, СанПиНов, пожарной безопасности, сохранения здоровья обучающихся при проведении учебных занятий и воспитательных мероприятиях по предмету. Педагоги проводят учебные занятия на основе поурочных планов,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pPr>
        <w:pStyle w:val="P106"/>
        <w:tabs>
          <w:tab w:val="left" w:pos="720" w:leader="none"/>
        </w:tabs>
        <w:jc w:val="both"/>
      </w:pPr>
      <w:r>
        <w:rPr>
          <w:b w:val="1"/>
        </w:rPr>
        <w:t xml:space="preserve">       </w:t>
      </w:r>
      <w:r>
        <w:rPr>
          <w:rStyle w:val="C91"/>
        </w:rPr>
        <w:t xml:space="preserve">Помещения школы </w:t>
      </w:r>
      <w:r>
        <w:rPr>
          <w:rStyle w:val="C91"/>
          <w:b w:val="1"/>
        </w:rPr>
        <w:t>не полностью</w:t>
      </w:r>
      <w:r>
        <w:rPr>
          <w:rStyle w:val="C91"/>
        </w:rPr>
        <w:t xml:space="preserve"> укомплектованы в соответствии с требованиями ФГОС ООО. Требуется дальнейшее оснащение ОУ комплектами оборудования для реализации всех предметных областей и внеурочной деятельности, мебелью, компьютерной техникой, офисным оснащением и необходимым инвентарём. </w:t>
      </w:r>
    </w:p>
    <w:p>
      <w:pPr>
        <w:tabs>
          <w:tab w:val="left" w:pos="2615" w:leader="none"/>
        </w:tabs>
      </w:pPr>
    </w:p>
    <w:p>
      <w:pPr>
        <w:ind w:firstLine="454"/>
        <w:jc w:val="center"/>
        <w:rPr>
          <w:b w:val="1"/>
        </w:rPr>
      </w:pPr>
      <w:r>
        <w:rPr>
          <w:b w:val="1"/>
        </w:rPr>
        <w:t>3.2.5. Информационно-методические условия реализации основной образовательной программы основного общего образования</w:t>
      </w:r>
    </w:p>
    <w:p>
      <w:pPr>
        <w:ind w:firstLine="454"/>
        <w:jc w:val="center"/>
        <w:rPr>
          <w:b w:val="1"/>
        </w:rPr>
      </w:pPr>
    </w:p>
    <w:p>
      <w:pPr>
        <w:ind w:firstLine="454"/>
        <w:jc w:val="both"/>
        <w:rPr>
          <w:b w:val="1"/>
          <w:i w:val="1"/>
        </w:rPr>
      </w:pPr>
      <w:r>
        <w:t>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pPr>
        <w:ind w:firstLine="454"/>
        <w:jc w:val="both"/>
      </w:pPr>
      <w:r>
        <w:rPr>
          <w:b w:val="1"/>
        </w:rPr>
        <w:t xml:space="preserve">Информационно-образовательная среда (или ИОС) – это </w:t>
      </w:r>
      <w:r>
        <w:t xml:space="preserve">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pPr>
        <w:ind w:firstLine="454"/>
        <w:jc w:val="both"/>
        <w:rPr>
          <w:b w:val="1"/>
          <w:i w:val="1"/>
        </w:rPr>
      </w:pPr>
      <w:r>
        <w:rPr>
          <w:b w:val="1"/>
          <w:i w:val="1"/>
        </w:rPr>
        <w:t>Основными элементами ИОС являются:</w:t>
      </w:r>
    </w:p>
    <w:p>
      <w:pPr>
        <w:ind w:firstLine="454"/>
        <w:jc w:val="both"/>
      </w:pPr>
      <w:r>
        <w:t>— информационно-образовательные ресурсы в виде печатной продукции;</w:t>
      </w:r>
    </w:p>
    <w:p>
      <w:pPr>
        <w:ind w:firstLine="454"/>
        <w:jc w:val="both"/>
      </w:pPr>
      <w:r>
        <w:t>— информационно-образовательные ресурсы на сменных оптических носителях;</w:t>
      </w:r>
    </w:p>
    <w:p>
      <w:pPr>
        <w:ind w:firstLine="454"/>
        <w:jc w:val="both"/>
      </w:pPr>
      <w:r>
        <w:t>— информационно-образовательные ресурсы Интернета;</w:t>
      </w:r>
    </w:p>
    <w:p>
      <w:pPr>
        <w:ind w:firstLine="454"/>
        <w:jc w:val="both"/>
      </w:pPr>
      <w:r>
        <w:t>— вычислительная и информационно-телекоммуникационная инфраструктура;</w:t>
      </w:r>
    </w:p>
    <w:p>
      <w:pPr>
        <w:ind w:firstLine="454"/>
        <w:jc w:val="both"/>
      </w:pPr>
      <w: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pPr>
        <w:shd w:val="clear" w:fill="FFFFFF"/>
        <w:ind w:firstLine="454"/>
        <w:jc w:val="both"/>
      </w:pPr>
      <w:r>
        <w:rPr>
          <w:b w:val="1"/>
          <w:i w:val="1"/>
        </w:rPr>
        <w:t>Учебно-методическое и информационное оснащение образовательного процесса</w:t>
      </w:r>
      <w:r>
        <w:t xml:space="preserve"> обеспечивает возможность:</w:t>
      </w:r>
    </w:p>
    <w:p>
      <w:pPr>
        <w:pStyle w:val="P107"/>
        <w:ind w:firstLine="454"/>
        <w:jc w:val="both"/>
        <w:rPr>
          <w:color w:val="auto"/>
        </w:rPr>
      </w:pPr>
      <w:r>
        <w:rPr>
          <w:color w:val="auto"/>
        </w:rPr>
        <w:t>- реализации индивидуальных образовательных планов обучающихся, осуществления их самостоятельной образовательной деятельности;</w:t>
      </w:r>
    </w:p>
    <w:p>
      <w:pPr>
        <w:shd w:val="clear" w:fill="FFFFFF"/>
        <w:ind w:firstLine="454"/>
        <w:jc w:val="both"/>
      </w:pPr>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pPr>
        <w:shd w:val="clear" w:fill="FFFFFF"/>
        <w:ind w:firstLine="454"/>
        <w:jc w:val="both"/>
      </w:pPr>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pPr>
        <w:shd w:val="clear" w:fill="FFFFFF"/>
        <w:ind w:firstLine="454"/>
        <w:jc w:val="both"/>
      </w:pPr>
      <w: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pPr>
        <w:shd w:val="clear" w:fill="FFFFFF"/>
        <w:ind w:firstLine="454"/>
        <w:jc w:val="both"/>
      </w:pPr>
      <w: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pPr>
        <w:shd w:val="clear" w:fill="FFFFFF"/>
        <w:ind w:firstLine="454"/>
        <w:jc w:val="both"/>
      </w:pPr>
      <w:r>
        <w:t>- выступления с аудио-, видео- и графическим экранным сопровождением;</w:t>
      </w:r>
    </w:p>
    <w:p>
      <w:pPr>
        <w:shd w:val="clear" w:fill="FFFFFF"/>
        <w:ind w:firstLine="454"/>
        <w:jc w:val="both"/>
      </w:pPr>
      <w:r>
        <w:t>- вывода информации на бумагу и т. п. и в трёхмерную материальную среду (печать);</w:t>
      </w:r>
    </w:p>
    <w:p>
      <w:pPr>
        <w:shd w:val="clear" w:fill="FFFFFF"/>
        <w:ind w:firstLine="454"/>
        <w:jc w:val="both"/>
      </w:pPr>
      <w: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pPr>
        <w:shd w:val="clear" w:fill="FFFFFF"/>
        <w:ind w:firstLine="454"/>
        <w:jc w:val="both"/>
      </w:pPr>
      <w:r>
        <w:t>- поиска и получения информации;</w:t>
      </w:r>
    </w:p>
    <w:p>
      <w:pPr>
        <w:shd w:val="clear" w:fill="FFFFFF"/>
        <w:ind w:firstLine="454"/>
        <w:jc w:val="both"/>
      </w:pPr>
      <w:r>
        <w:t>- использования источников информации на бумажных и цифровых носителях (в том числе в справочниках, словарях, поисковых системах);</w:t>
      </w:r>
    </w:p>
    <w:p>
      <w:pPr>
        <w:shd w:val="clear" w:fill="FFFFFF"/>
        <w:ind w:firstLine="454"/>
        <w:jc w:val="both"/>
      </w:pPr>
      <w:r>
        <w:t>- общения в Интернете, взаимодействия в социальных группах и сетях, участия в форумах, групповой работы над сообщениями (вики);</w:t>
      </w:r>
    </w:p>
    <w:p>
      <w:pPr>
        <w:shd w:val="clear" w:fill="FFFFFF"/>
        <w:ind w:firstLine="454"/>
        <w:jc w:val="both"/>
      </w:pPr>
      <w:r>
        <w:t>- создания и заполнения баз данных, в том числе определителей; наглядного представления и анализа данных;</w:t>
      </w:r>
    </w:p>
    <w:p>
      <w:pPr>
        <w:shd w:val="clear" w:fill="FFFFFF"/>
        <w:ind w:firstLine="454"/>
        <w:jc w:val="both"/>
      </w:pPr>
      <w: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shd w:val="clear" w:fill="FFFFFF"/>
        <w:ind w:firstLine="454"/>
        <w:jc w:val="both"/>
      </w:pPr>
      <w: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pPr>
        <w:shd w:val="clear" w:fill="FFFFFF"/>
        <w:ind w:firstLine="454"/>
        <w:jc w:val="both"/>
      </w:pPr>
      <w: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pPr>
        <w:shd w:val="clear" w:fill="FFFFFF"/>
        <w:ind w:firstLine="454"/>
        <w:jc w:val="both"/>
      </w:pPr>
      <w: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P107"/>
        <w:ind w:firstLine="454"/>
        <w:jc w:val="both"/>
        <w:rPr>
          <w:color w:val="auto"/>
        </w:rPr>
      </w:pPr>
      <w:r>
        <w:rPr>
          <w:color w:val="auto"/>
        </w:rPr>
        <w:t>- занятий по изучению правил дорожного движения с использованием игр, оборудования, а также компьютерных тренажёров;</w:t>
      </w:r>
    </w:p>
    <w:p>
      <w:pPr>
        <w:pStyle w:val="P107"/>
        <w:ind w:firstLine="454"/>
        <w:jc w:val="both"/>
        <w:rPr>
          <w:color w:val="auto"/>
        </w:rPr>
      </w:pPr>
      <w:r>
        <w:rPr>
          <w:color w:val="auto"/>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pPr>
        <w:shd w:val="clear" w:fill="FFFFFF"/>
        <w:ind w:firstLine="454"/>
        <w:jc w:val="both"/>
      </w:pPr>
      <w: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pPr>
        <w:shd w:val="clear" w:fill="FFFFFF"/>
        <w:ind w:firstLine="454"/>
        <w:jc w:val="both"/>
      </w:pPr>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shd w:val="clear" w:fill="FFFFFF"/>
        <w:ind w:firstLine="454"/>
        <w:jc w:val="both"/>
      </w:pPr>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pPr>
        <w:shd w:val="clear" w:fill="FFFFFF"/>
        <w:jc w:val="both"/>
      </w:pPr>
      <w:r>
        <w:t xml:space="preserve">        -  выпуска школьного печатного издания.</w:t>
      </w:r>
    </w:p>
    <w:p>
      <w:pPr>
        <w:shd w:val="clear" w:fill="FFFFFF"/>
        <w:jc w:val="both"/>
      </w:pPr>
    </w:p>
    <w:p>
      <w:pPr>
        <w:ind w:firstLine="284"/>
        <w:jc w:val="both"/>
        <w:rPr>
          <w:b w:val="1"/>
        </w:rPr>
      </w:pPr>
      <w:r>
        <w:t xml:space="preserve">ООП ООО обеспечивается учебно-методическими и информационными ресурсами </w:t>
        <w:br w:type="textWrapping"/>
        <w:t>по всем предусмотренным ею учебным курсам (дисциплинам).</w:t>
      </w:r>
    </w:p>
    <w:p>
      <w:pPr>
        <w:ind w:firstLine="284"/>
        <w:jc w:val="both"/>
      </w:pPr>
      <w:r>
        <w:rPr>
          <w:b w:val="1"/>
          <w:i w:val="1"/>
        </w:rPr>
        <w:t>Учебно-методическое</w:t>
      </w:r>
      <w:r>
        <w:t xml:space="preserve">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pPr>
        <w:ind w:firstLine="284"/>
        <w:jc w:val="both"/>
      </w:pPr>
      <w:r>
        <w:t>Вариативная часть программы (учебные, развивающие курсы,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w:t>
      </w:r>
    </w:p>
    <w:p>
      <w:pPr>
        <w:ind w:firstLine="284"/>
        <w:jc w:val="both"/>
        <w:rPr>
          <w:b w:val="1"/>
        </w:rPr>
      </w:pPr>
      <w:r>
        <w:t>Учебно-методическое обеспечение представлено в разделе «Учебный план».</w:t>
      </w:r>
    </w:p>
    <w:p>
      <w:pPr>
        <w:ind w:firstLine="284"/>
        <w:jc w:val="both"/>
      </w:pPr>
      <w:r>
        <w:t xml:space="preserve">Реализация ООП обеспечивается доступом каждого учащегося к базам данных и 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pPr>
        <w:ind w:firstLine="284"/>
        <w:jc w:val="both"/>
      </w:pPr>
      <w:r>
        <w:t>Фонд дополнительной литературы включает справочные издания, научно-популярные издания по предметам учебного плана и периодические издания.</w:t>
      </w:r>
    </w:p>
    <w:p/>
    <w:p>
      <w:pPr>
        <w:ind w:firstLine="284"/>
      </w:pPr>
      <w:r>
        <w:t xml:space="preserve">Для организации образовательного процесса в рамках  реализации ООП OОО имеется необходимое информационно-техническое обеспечение:</w:t>
      </w:r>
    </w:p>
    <w:p>
      <w:pPr>
        <w:widowControl w:val="1"/>
        <w:numPr>
          <w:ilvl w:val="0"/>
          <w:numId w:val="6"/>
        </w:numPr>
        <w:ind w:firstLine="284" w:left="0"/>
        <w:jc w:val="both"/>
      </w:pPr>
      <w:r>
        <w:rPr>
          <w:color w:val="000000"/>
        </w:rPr>
        <w:t xml:space="preserve">наличие  Информационной среды</w:t>
      </w:r>
      <w: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Pr>
          <w:color w:val="000000"/>
        </w:rPr>
        <w:t>создания, хранения, ввода, организации, обработки, передачи, получения информации об образовательном процессе.</w:t>
      </w:r>
    </w:p>
    <w:p>
      <w:pPr>
        <w:widowControl w:val="1"/>
        <w:numPr>
          <w:ilvl w:val="0"/>
          <w:numId w:val="6"/>
        </w:numPr>
        <w:ind w:firstLine="284" w:left="0"/>
        <w:jc w:val="both"/>
      </w:pPr>
      <w:r>
        <w:t>наличие сайта образовательного учреждения.</w:t>
      </w:r>
    </w:p>
    <w:p/>
    <w:sectPr>
      <w:type w:val="nextPage"/>
      <w:pgSz w:w="11906" w:h="16838" w:code="9"/>
      <w:pgMar w:left="992" w:right="851" w:top="709" w:bottom="709" w:header="709" w:footer="709"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2"/>
      <w:jc w:val="right"/>
    </w:pPr>
    <w:r>
      <w:fldChar w:fldCharType="begin"/>
    </w:r>
    <w:r>
      <w:instrText xml:space="preserve">PAGE   \* MERGEFORMAT</w:instrText>
    </w:r>
    <w:r>
      <w:fldChar w:fldCharType="separate"/>
    </w:r>
    <w:r>
      <w:rPr>
        <w:noProof w:val="1"/>
      </w:rPr>
      <w:t>#</w:t>
    </w:r>
    <w:r>
      <w:fldChar w:fldCharType="end"/>
    </w:r>
  </w:p>
  <w:p>
    <w:pPr>
      <w:pStyle w:val="P2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2"/>
      <w:jc w:val="right"/>
    </w:pPr>
    <w:r>
      <w:fldChar w:fldCharType="begin"/>
    </w:r>
    <w:r>
      <w:instrText xml:space="preserve"> PAGE   \* MERGEFORMAT </w:instrText>
    </w:r>
    <w:r>
      <w:fldChar w:fldCharType="separate"/>
    </w:r>
    <w:r>
      <w:rPr>
        <w:noProof w:val="1"/>
      </w:rPr>
      <w:t>#</w:t>
    </w:r>
    <w:r>
      <w:fldChar w:fldCharType="end"/>
    </w:r>
  </w:p>
  <w:p>
    <w:pPr>
      <w:pStyle w:val="P2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2"/>
      <w:jc w:val="right"/>
    </w:pPr>
    <w:r>
      <w:t>101</w:t>
    </w:r>
  </w:p>
  <w:p>
    <w:pPr>
      <w:pStyle w:val="P22"/>
    </w:pPr>
  </w:p>
</w:ftr>
</file>

<file path=word/numbering.xml><?xml version="1.0" encoding="utf-8"?>
<w:numbering xmlns:w="http://schemas.openxmlformats.org/wordprocessingml/2006/main">
  <w:abstractNum w:abstractNumId="0">
    <w:nsid w:val="00000007"/>
    <w:multiLevelType w:val="hybridMultilevel"/>
    <w:lvl w:ilvl="0">
      <w:start w:val="1"/>
      <w:numFmt w:val="bullet"/>
      <w:suff w:val="tab"/>
      <w:lvlText w:val=""/>
      <w:lvlJc w:val="left"/>
      <w:pPr>
        <w:ind w:hanging="360" w:left="360"/>
        <w:tabs>
          <w:tab w:val="left" w:pos="360" w:leader="none"/>
        </w:tabs>
      </w:pPr>
      <w:rPr>
        <w:rFonts w:ascii="Symbol" w:hAnsi="Symbol"/>
        <w:color w:val="000000"/>
      </w:rPr>
    </w:lvl>
    <w:lvl w:ilvl="1">
      <w:start w:val="1"/>
      <w:numFmt w:val="bullet"/>
      <w:suff w:val="tab"/>
      <w:lvlText w:val=""/>
      <w:lvlJc w:val="left"/>
      <w:pPr>
        <w:ind w:hanging="360" w:left="1080"/>
        <w:tabs>
          <w:tab w:val="left" w:pos="1080" w:leader="none"/>
        </w:tabs>
      </w:pPr>
      <w:rPr>
        <w:rFonts w:ascii="Symbol" w:hAnsi="Symbol"/>
        <w:color w:val="000000"/>
      </w:rPr>
    </w:lvl>
    <w:lvl w:ilvl="2">
      <w:start w:val="1"/>
      <w:numFmt w:val="bullet"/>
      <w:suff w:val="tab"/>
      <w:lvlText w:val=""/>
      <w:lvlJc w:val="left"/>
      <w:pPr>
        <w:ind w:hanging="360" w:left="1440"/>
        <w:tabs>
          <w:tab w:val="left" w:pos="1440" w:leader="none"/>
        </w:tabs>
      </w:pPr>
      <w:rPr>
        <w:rFonts w:ascii="Symbol" w:hAnsi="Symbol"/>
        <w:color w:val="000000"/>
      </w:rPr>
    </w:lvl>
    <w:lvl w:ilvl="3">
      <w:start w:val="1"/>
      <w:numFmt w:val="bullet"/>
      <w:suff w:val="tab"/>
      <w:lvlText w:val=""/>
      <w:lvlJc w:val="left"/>
      <w:pPr>
        <w:ind w:hanging="360" w:left="1800"/>
        <w:tabs>
          <w:tab w:val="left" w:pos="1800" w:leader="none"/>
        </w:tabs>
      </w:pPr>
      <w:rPr>
        <w:rFonts w:ascii="Symbol" w:hAnsi="Symbol"/>
        <w:color w:val="000000"/>
      </w:rPr>
    </w:lvl>
    <w:lvl w:ilvl="4">
      <w:start w:val="1"/>
      <w:numFmt w:val="bullet"/>
      <w:suff w:val="tab"/>
      <w:lvlText w:val=""/>
      <w:lvlJc w:val="left"/>
      <w:pPr>
        <w:ind w:hanging="360" w:left="2160"/>
        <w:tabs>
          <w:tab w:val="left" w:pos="2160" w:leader="none"/>
        </w:tabs>
      </w:pPr>
      <w:rPr>
        <w:rFonts w:ascii="Symbol" w:hAnsi="Symbol"/>
        <w:color w:val="000000"/>
      </w:rPr>
    </w:lvl>
    <w:lvl w:ilvl="5">
      <w:start w:val="1"/>
      <w:numFmt w:val="bullet"/>
      <w:suff w:val="tab"/>
      <w:lvlText w:val=""/>
      <w:lvlJc w:val="left"/>
      <w:pPr>
        <w:ind w:hanging="360" w:left="2520"/>
        <w:tabs>
          <w:tab w:val="left" w:pos="2520" w:leader="none"/>
        </w:tabs>
      </w:pPr>
      <w:rPr>
        <w:rFonts w:ascii="Symbol" w:hAnsi="Symbol"/>
        <w:color w:val="000000"/>
      </w:rPr>
    </w:lvl>
    <w:lvl w:ilvl="6">
      <w:start w:val="1"/>
      <w:numFmt w:val="bullet"/>
      <w:suff w:val="tab"/>
      <w:lvlText w:val=""/>
      <w:lvlJc w:val="left"/>
      <w:pPr>
        <w:ind w:hanging="360" w:left="2880"/>
        <w:tabs>
          <w:tab w:val="left" w:pos="2880" w:leader="none"/>
        </w:tabs>
      </w:pPr>
      <w:rPr>
        <w:rFonts w:ascii="Symbol" w:hAnsi="Symbol"/>
        <w:color w:val="000000"/>
      </w:rPr>
    </w:lvl>
    <w:lvl w:ilvl="7">
      <w:start w:val="1"/>
      <w:numFmt w:val="bullet"/>
      <w:suff w:val="tab"/>
      <w:lvlText w:val=""/>
      <w:lvlJc w:val="left"/>
      <w:pPr>
        <w:ind w:hanging="360" w:left="3240"/>
        <w:tabs>
          <w:tab w:val="left" w:pos="3240" w:leader="none"/>
        </w:tabs>
      </w:pPr>
      <w:rPr>
        <w:rFonts w:ascii="Symbol" w:hAnsi="Symbol"/>
        <w:color w:val="000000"/>
      </w:rPr>
    </w:lvl>
    <w:lvl w:ilvl="8">
      <w:start w:val="1"/>
      <w:numFmt w:val="bullet"/>
      <w:suff w:val="tab"/>
      <w:lvlText w:val=""/>
      <w:lvlJc w:val="left"/>
      <w:pPr>
        <w:ind w:hanging="360" w:left="3600"/>
        <w:tabs>
          <w:tab w:val="left" w:pos="3600" w:leader="none"/>
        </w:tabs>
      </w:pPr>
      <w:rPr>
        <w:rFonts w:ascii="Symbol" w:hAnsi="Symbol"/>
        <w:color w:val="000000"/>
      </w:rPr>
    </w:lvl>
  </w:abstractNum>
  <w:abstractNum w:abstractNumId="1">
    <w:nsid w:val="016E75F3"/>
    <w:multiLevelType w:val="hybridMultilevel"/>
    <w:lvl w:ilvl="0" w:tplc="FFFFFFFF">
      <w:start w:val="1"/>
      <w:numFmt w:val="bullet"/>
      <w:suff w:val="tab"/>
      <w:lvlText w:val=""/>
      <w:lvlJc w:val="left"/>
      <w:pPr>
        <w:ind w:hanging="360" w:left="502"/>
      </w:pPr>
      <w:rPr>
        <w:rFonts w:ascii="Symbol" w:hAnsi="Symbol"/>
      </w:rPr>
    </w:lvl>
    <w:lvl w:ilvl="1" w:tplc="FFFFFFFF">
      <w:start w:val="1"/>
      <w:numFmt w:val="bullet"/>
      <w:suff w:val="tab"/>
      <w:lvlText w:val="o"/>
      <w:lvlJc w:val="left"/>
      <w:pPr>
        <w:ind w:hanging="360" w:left="1440"/>
      </w:pPr>
      <w:rPr>
        <w:rFonts w:ascii="Courier New" w:hAnsi="Courier New"/>
      </w:rPr>
    </w:lvl>
    <w:lvl w:ilvl="2" w:tplc="FFFFFFFF">
      <w:start w:val="1"/>
      <w:numFmt w:val="bullet"/>
      <w:suff w:val="tab"/>
      <w:lvlText w:val=""/>
      <w:lvlJc w:val="left"/>
      <w:pPr>
        <w:ind w:hanging="360" w:left="2160"/>
      </w:pPr>
      <w:rPr>
        <w:rFonts w:ascii="Wingdings" w:hAnsi="Wingdings"/>
      </w:rPr>
    </w:lvl>
    <w:lvl w:ilvl="3" w:tplc="FFFFFFFF">
      <w:start w:val="1"/>
      <w:numFmt w:val="bullet"/>
      <w:suff w:val="tab"/>
      <w:lvlText w:val=""/>
      <w:lvlJc w:val="left"/>
      <w:pPr>
        <w:ind w:hanging="360" w:left="2880"/>
      </w:pPr>
      <w:rPr>
        <w:rFonts w:ascii="Symbol" w:hAnsi="Symbol"/>
      </w:rPr>
    </w:lvl>
    <w:lvl w:ilvl="4" w:tplc="FFFFFFFF">
      <w:start w:val="1"/>
      <w:numFmt w:val="bullet"/>
      <w:suff w:val="tab"/>
      <w:lvlText w:val="o"/>
      <w:lvlJc w:val="left"/>
      <w:pPr>
        <w:ind w:hanging="360" w:left="3600"/>
      </w:pPr>
      <w:rPr>
        <w:rFonts w:ascii="Courier New" w:hAnsi="Courier New"/>
      </w:rPr>
    </w:lvl>
    <w:lvl w:ilvl="5" w:tplc="FFFFFFFF">
      <w:start w:val="1"/>
      <w:numFmt w:val="bullet"/>
      <w:suff w:val="tab"/>
      <w:lvlText w:val=""/>
      <w:lvlJc w:val="left"/>
      <w:pPr>
        <w:ind w:hanging="360" w:left="4320"/>
      </w:pPr>
      <w:rPr>
        <w:rFonts w:ascii="Wingdings" w:hAnsi="Wingdings"/>
      </w:rPr>
    </w:lvl>
    <w:lvl w:ilvl="6" w:tplc="FFFFFFFF">
      <w:start w:val="1"/>
      <w:numFmt w:val="bullet"/>
      <w:suff w:val="tab"/>
      <w:lvlText w:val=""/>
      <w:lvlJc w:val="left"/>
      <w:pPr>
        <w:ind w:hanging="360" w:left="5040"/>
      </w:pPr>
      <w:rPr>
        <w:rFonts w:ascii="Symbol" w:hAnsi="Symbol"/>
      </w:rPr>
    </w:lvl>
    <w:lvl w:ilvl="7" w:tplc="FFFFFFFF">
      <w:start w:val="1"/>
      <w:numFmt w:val="bullet"/>
      <w:suff w:val="tab"/>
      <w:lvlText w:val="o"/>
      <w:lvlJc w:val="left"/>
      <w:pPr>
        <w:ind w:hanging="360" w:left="5760"/>
      </w:pPr>
      <w:rPr>
        <w:rFonts w:ascii="Courier New" w:hAnsi="Courier New"/>
      </w:rPr>
    </w:lvl>
    <w:lvl w:ilvl="8" w:tplc="FFFFFFFF">
      <w:start w:val="1"/>
      <w:numFmt w:val="bullet"/>
      <w:suff w:val="tab"/>
      <w:lvlText w:val=""/>
      <w:lvlJc w:val="left"/>
      <w:pPr>
        <w:ind w:hanging="360" w:left="6480"/>
      </w:pPr>
      <w:rPr>
        <w:rFonts w:ascii="Wingdings" w:hAnsi="Wingdings"/>
      </w:rPr>
    </w:lvl>
  </w:abstractNum>
  <w:abstractNum w:abstractNumId="2">
    <w:nsid w:val="04402855"/>
    <w:multiLevelType w:val="hybridMultilevel"/>
    <w:lvl w:ilvl="0" w:tplc="73B215B4">
      <w:start w:val="1"/>
      <w:numFmt w:val="bullet"/>
      <w:suff w:val="tab"/>
      <w:lvlText w:val=""/>
      <w:lvlJc w:val="left"/>
      <w:pPr>
        <w:ind w:hanging="397" w:left="1050"/>
        <w:tabs>
          <w:tab w:val="left" w:pos="1050" w:leader="none"/>
        </w:tabs>
      </w:pPr>
      <w:rPr>
        <w:rFonts w:ascii="Symbol" w:hAnsi="Symbol"/>
      </w:rPr>
    </w:lvl>
    <w:lvl w:ilvl="1" w:tplc="04190003">
      <w:start w:val="1"/>
      <w:numFmt w:val="bullet"/>
      <w:suff w:val="tab"/>
      <w:lvlText w:val="o"/>
      <w:lvlJc w:val="left"/>
      <w:pPr>
        <w:ind w:hanging="360" w:left="1980"/>
        <w:tabs>
          <w:tab w:val="left" w:pos="1980" w:leader="none"/>
        </w:tabs>
      </w:pPr>
      <w:rPr>
        <w:rFonts w:ascii="Courier New" w:hAnsi="Courier New"/>
      </w:rPr>
    </w:lvl>
    <w:lvl w:ilvl="2" w:tplc="04190005">
      <w:start w:val="1"/>
      <w:numFmt w:val="bullet"/>
      <w:suff w:val="tab"/>
      <w:lvlText w:val=""/>
      <w:lvlJc w:val="left"/>
      <w:pPr>
        <w:ind w:hanging="360" w:left="2700"/>
        <w:tabs>
          <w:tab w:val="left" w:pos="2700" w:leader="none"/>
        </w:tabs>
      </w:pPr>
      <w:rPr>
        <w:rFonts w:ascii="Wingdings" w:hAnsi="Wingdings"/>
      </w:rPr>
    </w:lvl>
    <w:lvl w:ilvl="3" w:tplc="04190001">
      <w:start w:val="1"/>
      <w:numFmt w:val="bullet"/>
      <w:suff w:val="tab"/>
      <w:lvlText w:val=""/>
      <w:lvlJc w:val="left"/>
      <w:pPr>
        <w:ind w:hanging="360" w:left="3420"/>
        <w:tabs>
          <w:tab w:val="left" w:pos="3420" w:leader="none"/>
        </w:tabs>
      </w:pPr>
      <w:rPr>
        <w:rFonts w:ascii="Symbol" w:hAnsi="Symbol"/>
      </w:rPr>
    </w:lvl>
    <w:lvl w:ilvl="4" w:tplc="04190003">
      <w:start w:val="1"/>
      <w:numFmt w:val="bullet"/>
      <w:suff w:val="tab"/>
      <w:lvlText w:val="o"/>
      <w:lvlJc w:val="left"/>
      <w:pPr>
        <w:ind w:hanging="360" w:left="4140"/>
        <w:tabs>
          <w:tab w:val="left" w:pos="4140" w:leader="none"/>
        </w:tabs>
      </w:pPr>
      <w:rPr>
        <w:rFonts w:ascii="Courier New" w:hAnsi="Courier New"/>
      </w:rPr>
    </w:lvl>
    <w:lvl w:ilvl="5" w:tplc="04190005">
      <w:start w:val="1"/>
      <w:numFmt w:val="bullet"/>
      <w:suff w:val="tab"/>
      <w:lvlText w:val=""/>
      <w:lvlJc w:val="left"/>
      <w:pPr>
        <w:ind w:hanging="360" w:left="4860"/>
        <w:tabs>
          <w:tab w:val="left" w:pos="4860" w:leader="none"/>
        </w:tabs>
      </w:pPr>
      <w:rPr>
        <w:rFonts w:ascii="Wingdings" w:hAnsi="Wingdings"/>
      </w:rPr>
    </w:lvl>
    <w:lvl w:ilvl="6" w:tplc="04190001">
      <w:start w:val="1"/>
      <w:numFmt w:val="bullet"/>
      <w:suff w:val="tab"/>
      <w:lvlText w:val=""/>
      <w:lvlJc w:val="left"/>
      <w:pPr>
        <w:ind w:hanging="360" w:left="5580"/>
        <w:tabs>
          <w:tab w:val="left" w:pos="5580" w:leader="none"/>
        </w:tabs>
      </w:pPr>
      <w:rPr>
        <w:rFonts w:ascii="Symbol" w:hAnsi="Symbol"/>
      </w:rPr>
    </w:lvl>
    <w:lvl w:ilvl="7" w:tplc="04190003">
      <w:start w:val="1"/>
      <w:numFmt w:val="bullet"/>
      <w:suff w:val="tab"/>
      <w:lvlText w:val="o"/>
      <w:lvlJc w:val="left"/>
      <w:pPr>
        <w:ind w:hanging="360" w:left="6300"/>
        <w:tabs>
          <w:tab w:val="left" w:pos="6300" w:leader="none"/>
        </w:tabs>
      </w:pPr>
      <w:rPr>
        <w:rFonts w:ascii="Courier New" w:hAnsi="Courier New"/>
      </w:rPr>
    </w:lvl>
    <w:lvl w:ilvl="8" w:tplc="04190005">
      <w:start w:val="1"/>
      <w:numFmt w:val="bullet"/>
      <w:suff w:val="tab"/>
      <w:lvlText w:val=""/>
      <w:lvlJc w:val="left"/>
      <w:pPr>
        <w:ind w:hanging="360" w:left="7020"/>
        <w:tabs>
          <w:tab w:val="left" w:pos="7020" w:leader="none"/>
        </w:tabs>
      </w:pPr>
      <w:rPr>
        <w:rFonts w:ascii="Wingdings" w:hAnsi="Wingdings"/>
      </w:rPr>
    </w:lvl>
  </w:abstractNum>
  <w:abstractNum w:abstractNumId="3">
    <w:nsid w:val="059E3761"/>
    <w:multiLevelType w:val="hybridMultilevel"/>
    <w:lvl w:ilvl="0" w:tplc="1D14F2A2">
      <w:start w:val="3"/>
      <w:numFmt w:val="decimal"/>
      <w:suff w:val="tab"/>
      <w:lvlText w:val="%1"/>
      <w:lvlJc w:val="left"/>
      <w:pPr>
        <w:ind w:hanging="420" w:left="4712"/>
      </w:pPr>
      <w:rPr/>
    </w:lvl>
    <w:lvl w:ilvl="1" w:tplc="F54297F6">
      <w:start w:val="1"/>
      <w:numFmt w:val="none"/>
      <w:suff w:val="tab"/>
      <w:lvlText w:val=""/>
      <w:lvlJc w:val="left"/>
      <w:pPr>
        <w:tabs>
          <w:tab w:val="left" w:pos="360" w:leader="none"/>
        </w:tabs>
      </w:pPr>
      <w:rPr/>
    </w:lvl>
    <w:lvl w:ilvl="2" w:tplc="3EF47470">
      <w:start w:val="1"/>
      <w:numFmt w:val="bullet"/>
      <w:suff w:val="tab"/>
      <w:lvlText w:val="•"/>
      <w:lvlJc w:val="left"/>
      <w:pPr>
        <w:ind w:hanging="420" w:left="6065"/>
      </w:pPr>
      <w:rPr/>
    </w:lvl>
    <w:lvl w:ilvl="3" w:tplc="5D90B0D4">
      <w:start w:val="1"/>
      <w:numFmt w:val="bullet"/>
      <w:suff w:val="tab"/>
      <w:lvlText w:val="•"/>
      <w:lvlJc w:val="left"/>
      <w:pPr>
        <w:ind w:hanging="420" w:left="6737"/>
      </w:pPr>
      <w:rPr/>
    </w:lvl>
    <w:lvl w:ilvl="4" w:tplc="4DF4F0FE">
      <w:start w:val="1"/>
      <w:numFmt w:val="bullet"/>
      <w:suff w:val="tab"/>
      <w:lvlText w:val="•"/>
      <w:lvlJc w:val="left"/>
      <w:pPr>
        <w:ind w:hanging="420" w:left="7410"/>
      </w:pPr>
      <w:rPr/>
    </w:lvl>
    <w:lvl w:ilvl="5" w:tplc="F7E0EDE2">
      <w:start w:val="1"/>
      <w:numFmt w:val="bullet"/>
      <w:suff w:val="tab"/>
      <w:lvlText w:val="•"/>
      <w:lvlJc w:val="left"/>
      <w:pPr>
        <w:ind w:hanging="420" w:left="8082"/>
      </w:pPr>
      <w:rPr/>
    </w:lvl>
    <w:lvl w:ilvl="6" w:tplc="A7D635A6">
      <w:start w:val="1"/>
      <w:numFmt w:val="bullet"/>
      <w:suff w:val="tab"/>
      <w:lvlText w:val="•"/>
      <w:lvlJc w:val="left"/>
      <w:pPr>
        <w:ind w:hanging="420" w:left="8755"/>
      </w:pPr>
      <w:rPr/>
    </w:lvl>
    <w:lvl w:ilvl="7" w:tplc="8A2C61FE">
      <w:start w:val="1"/>
      <w:numFmt w:val="bullet"/>
      <w:suff w:val="tab"/>
      <w:lvlText w:val="•"/>
      <w:lvlJc w:val="left"/>
      <w:pPr>
        <w:ind w:hanging="420" w:left="9427"/>
      </w:pPr>
      <w:rPr/>
    </w:lvl>
    <w:lvl w:ilvl="8" w:tplc="DC320810">
      <w:start w:val="1"/>
      <w:numFmt w:val="bullet"/>
      <w:suff w:val="tab"/>
      <w:lvlText w:val="•"/>
      <w:lvlJc w:val="left"/>
      <w:pPr>
        <w:ind w:hanging="420" w:left="10100"/>
      </w:pPr>
      <w:rPr/>
    </w:lvl>
  </w:abstractNum>
  <w:abstractNum w:abstractNumId="4">
    <w:nsid w:val="08985075"/>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0938665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0E516B59"/>
    <w:multiLevelType w:val="hybridMultilevel"/>
    <w:lvl w:ilvl="0">
      <w:start w:val="11"/>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7">
    <w:nsid w:val="17E42933"/>
    <w:multiLevelType w:val="multilevel"/>
    <w:lvl w:ilvl="0">
      <w:start w:val="1"/>
      <w:numFmt w:val="decimal"/>
      <w:suff w:val="tab"/>
      <w:lvlText w:val="%1."/>
      <w:lvlJc w:val="left"/>
      <w:pPr>
        <w:ind w:hanging="840" w:left="840"/>
      </w:pPr>
      <w:rPr/>
    </w:lvl>
    <w:lvl w:ilvl="1">
      <w:start w:val="2"/>
      <w:numFmt w:val="decimal"/>
      <w:suff w:val="tab"/>
      <w:lvlText w:val="%1.%2."/>
      <w:lvlJc w:val="left"/>
      <w:pPr>
        <w:ind w:hanging="840" w:left="2011"/>
      </w:pPr>
      <w:rPr/>
    </w:lvl>
    <w:lvl w:ilvl="2">
      <w:start w:val="3"/>
      <w:numFmt w:val="decimal"/>
      <w:suff w:val="tab"/>
      <w:lvlText w:val="%1.%2.%3."/>
      <w:lvlJc w:val="left"/>
      <w:pPr>
        <w:ind w:hanging="840" w:left="3182"/>
      </w:pPr>
      <w:rPr/>
    </w:lvl>
    <w:lvl w:ilvl="3">
      <w:start w:val="10"/>
      <w:numFmt w:val="decimal"/>
      <w:suff w:val="tab"/>
      <w:lvlText w:val="%1.%2.%3.%4."/>
      <w:lvlJc w:val="left"/>
      <w:pPr>
        <w:ind w:hanging="840" w:left="4353"/>
      </w:pPr>
      <w:rPr/>
    </w:lvl>
    <w:lvl w:ilvl="4">
      <w:start w:val="1"/>
      <w:numFmt w:val="decimal"/>
      <w:suff w:val="tab"/>
      <w:lvlText w:val="%1.%2.%3.%4.%5."/>
      <w:lvlJc w:val="left"/>
      <w:pPr>
        <w:ind w:hanging="1080" w:left="5764"/>
      </w:pPr>
      <w:rPr/>
    </w:lvl>
    <w:lvl w:ilvl="5">
      <w:start w:val="1"/>
      <w:numFmt w:val="decimal"/>
      <w:suff w:val="tab"/>
      <w:lvlText w:val="%1.%2.%3.%4.%5.%6."/>
      <w:lvlJc w:val="left"/>
      <w:pPr>
        <w:ind w:hanging="1080" w:left="6935"/>
      </w:pPr>
      <w:rPr/>
    </w:lvl>
    <w:lvl w:ilvl="6">
      <w:start w:val="1"/>
      <w:numFmt w:val="decimal"/>
      <w:suff w:val="tab"/>
      <w:lvlText w:val="%1.%2.%3.%4.%5.%6.%7."/>
      <w:lvlJc w:val="left"/>
      <w:pPr>
        <w:ind w:hanging="1440" w:left="8466"/>
      </w:pPr>
      <w:rPr/>
    </w:lvl>
    <w:lvl w:ilvl="7">
      <w:start w:val="1"/>
      <w:numFmt w:val="decimal"/>
      <w:suff w:val="tab"/>
      <w:lvlText w:val="%1.%2.%3.%4.%5.%6.%7.%8."/>
      <w:lvlJc w:val="left"/>
      <w:pPr>
        <w:ind w:hanging="1440" w:left="9637"/>
      </w:pPr>
      <w:rPr/>
    </w:lvl>
    <w:lvl w:ilvl="8">
      <w:start w:val="1"/>
      <w:numFmt w:val="decimal"/>
      <w:suff w:val="tab"/>
      <w:lvlText w:val="%1.%2.%3.%4.%5.%6.%7.%8.%9."/>
      <w:lvlJc w:val="left"/>
      <w:pPr>
        <w:ind w:hanging="1800" w:left="11168"/>
      </w:pPr>
      <w:rPr/>
    </w:lvl>
  </w:abstractNum>
  <w:abstractNum w:abstractNumId="8">
    <w:nsid w:val="1CFD4C65"/>
    <w:multiLevelType w:val="hybridMultilevel"/>
    <w:lvl w:ilvl="0" w:tplc="87262A36">
      <w:start w:val="1"/>
      <w:numFmt w:val="bullet"/>
      <w:suff w:val="tab"/>
      <w:lvlText w:val=""/>
      <w:lvlJc w:val="left"/>
      <w:pPr>
        <w:ind w:hanging="360" w:left="720"/>
        <w:tabs>
          <w:tab w:val="left" w:pos="720" w:leader="none"/>
        </w:tabs>
      </w:pPr>
      <w:rPr>
        <w:rFonts w:ascii="Symbol" w:hAnsi="Symbol"/>
        <w:sz w:val="20"/>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9">
    <w:nsid w:val="1E497CEC"/>
    <w:multiLevelType w:val="hybridMultilevel"/>
    <w:lvl w:ilvl="0">
      <w:start w:val="9"/>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10">
    <w:nsid w:val="1E707935"/>
    <w:multiLevelType w:val="hybridMultilevel"/>
    <w:lvl w:ilvl="0">
      <w:start w:val="8"/>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11">
    <w:nsid w:val="1EEA25C5"/>
    <w:multiLevelType w:val="hybridMultilevel"/>
    <w:lvl w:ilvl="0">
      <w:start w:val="1"/>
      <w:numFmt w:val="bullet"/>
      <w:suff w:val="tab"/>
      <w:lvlText w:val=""/>
      <w:lvlJc w:val="left"/>
      <w:pPr>
        <w:ind w:hanging="360" w:left="928"/>
        <w:tabs>
          <w:tab w:val="left" w:pos="928"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12">
    <w:nsid w:val="27D965C6"/>
    <w:multiLevelType w:val="hybridMultilevel"/>
    <w:lvl w:ilvl="0">
      <w:start w:val="4"/>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13">
    <w:nsid w:val="2B31451A"/>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4">
    <w:nsid w:val="309206F6"/>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36092CF6"/>
    <w:multiLevelType w:val="hybridMultilevel"/>
    <w:lvl w:ilvl="0" w:tplc="04190001">
      <w:start w:val="1"/>
      <w:numFmt w:val="bullet"/>
      <w:suff w:val="tab"/>
      <w:lvlText w:val=""/>
      <w:lvlJc w:val="left"/>
      <w:pPr>
        <w:ind w:hanging="360" w:left="360"/>
        <w:tabs>
          <w:tab w:val="left" w:pos="360" w:leader="none"/>
        </w:tabs>
      </w:pPr>
      <w:rPr>
        <w:rFonts w:ascii="Symbol" w:hAnsi="Symbol"/>
      </w:rPr>
    </w:lvl>
    <w:lvl w:ilvl="1" w:tplc="04190019">
      <w:start w:val="1"/>
      <w:numFmt w:val="lowerLetter"/>
      <w:suff w:val="tab"/>
      <w:lvlText w:val="%2."/>
      <w:lvlJc w:val="left"/>
      <w:pPr>
        <w:ind w:hanging="360" w:left="1080"/>
        <w:tabs>
          <w:tab w:val="left" w:pos="1080" w:leader="none"/>
        </w:tabs>
      </w:pPr>
      <w:rPr/>
    </w:lvl>
    <w:lvl w:ilvl="2" w:tplc="0419001B">
      <w:start w:val="1"/>
      <w:numFmt w:val="lowerRoman"/>
      <w:suff w:val="tab"/>
      <w:lvlText w:val="%3."/>
      <w:lvlJc w:val="right"/>
      <w:pPr>
        <w:ind w:hanging="180" w:left="1800"/>
        <w:tabs>
          <w:tab w:val="left" w:pos="1800" w:leader="none"/>
        </w:tabs>
      </w:pPr>
      <w:rPr/>
    </w:lvl>
    <w:lvl w:ilvl="3" w:tplc="0419000F">
      <w:start w:val="1"/>
      <w:numFmt w:val="decimal"/>
      <w:suff w:val="tab"/>
      <w:lvlText w:val="%4."/>
      <w:lvlJc w:val="left"/>
      <w:pPr>
        <w:ind w:hanging="360" w:left="2520"/>
        <w:tabs>
          <w:tab w:val="left" w:pos="2520" w:leader="none"/>
        </w:tabs>
      </w:pPr>
      <w:rPr/>
    </w:lvl>
    <w:lvl w:ilvl="4" w:tplc="04190019">
      <w:start w:val="1"/>
      <w:numFmt w:val="lowerLetter"/>
      <w:suff w:val="tab"/>
      <w:lvlText w:val="%5."/>
      <w:lvlJc w:val="left"/>
      <w:pPr>
        <w:ind w:hanging="360" w:left="3240"/>
        <w:tabs>
          <w:tab w:val="left" w:pos="3240" w:leader="none"/>
        </w:tabs>
      </w:pPr>
      <w:rPr/>
    </w:lvl>
    <w:lvl w:ilvl="5" w:tplc="0419001B">
      <w:start w:val="1"/>
      <w:numFmt w:val="lowerRoman"/>
      <w:suff w:val="tab"/>
      <w:lvlText w:val="%6."/>
      <w:lvlJc w:val="right"/>
      <w:pPr>
        <w:ind w:hanging="180" w:left="3960"/>
        <w:tabs>
          <w:tab w:val="left" w:pos="3960" w:leader="none"/>
        </w:tabs>
      </w:pPr>
      <w:rPr/>
    </w:lvl>
    <w:lvl w:ilvl="6" w:tplc="0419000F">
      <w:start w:val="1"/>
      <w:numFmt w:val="decimal"/>
      <w:suff w:val="tab"/>
      <w:lvlText w:val="%7."/>
      <w:lvlJc w:val="left"/>
      <w:pPr>
        <w:ind w:hanging="360" w:left="4680"/>
        <w:tabs>
          <w:tab w:val="left" w:pos="4680" w:leader="none"/>
        </w:tabs>
      </w:pPr>
      <w:rPr/>
    </w:lvl>
    <w:lvl w:ilvl="7" w:tplc="04190019">
      <w:start w:val="1"/>
      <w:numFmt w:val="lowerLetter"/>
      <w:suff w:val="tab"/>
      <w:lvlText w:val="%8."/>
      <w:lvlJc w:val="left"/>
      <w:pPr>
        <w:ind w:hanging="360" w:left="5400"/>
        <w:tabs>
          <w:tab w:val="left" w:pos="5400" w:leader="none"/>
        </w:tabs>
      </w:pPr>
      <w:rPr/>
    </w:lvl>
    <w:lvl w:ilvl="8" w:tplc="0419001B">
      <w:start w:val="1"/>
      <w:numFmt w:val="lowerRoman"/>
      <w:suff w:val="tab"/>
      <w:lvlText w:val="%9."/>
      <w:lvlJc w:val="right"/>
      <w:pPr>
        <w:ind w:hanging="180" w:left="6120"/>
        <w:tabs>
          <w:tab w:val="left" w:pos="6120" w:leader="none"/>
        </w:tabs>
      </w:pPr>
      <w:rPr/>
    </w:lvl>
  </w:abstractNum>
  <w:abstractNum w:abstractNumId="16">
    <w:nsid w:val="37197B0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7">
    <w:nsid w:val="416A4639"/>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9CEC7290">
      <w:start w:val="1"/>
      <w:numFmt w:val="bullet"/>
      <w:suff w:val="tab"/>
      <w:lvlText w:val=""/>
      <w:lvlJc w:val="left"/>
      <w:pPr>
        <w:ind w:hanging="567" w:left="1647"/>
        <w:tabs>
          <w:tab w:val="left" w:pos="1647" w:leader="none"/>
        </w:tabs>
      </w:pPr>
      <w:rPr>
        <w:rFonts w:ascii="Symbol" w:hAnsi="Symbol"/>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8">
    <w:nsid w:val="42BD0822"/>
    <w:multiLevelType w:val="hybridMultilevel"/>
    <w:lvl w:ilvl="0" w:tplc="31BC6FDA">
      <w:start w:val="1"/>
      <w:numFmt w:val="bullet"/>
      <w:suff w:val="tab"/>
      <w:lvlText w:val=""/>
      <w:lvlJc w:val="left"/>
      <w:pPr>
        <w:ind w:hanging="360" w:left="360"/>
        <w:tabs>
          <w:tab w:val="left" w:pos="360" w:leader="none"/>
        </w:tabs>
      </w:pPr>
      <w:rPr>
        <w:rFonts w:ascii="Symbol" w:hAnsi="Symbol"/>
        <w:color w:val="auto"/>
        <w:sz w:val="24"/>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9">
    <w:nsid w:val="44AB12D6"/>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0">
    <w:nsid w:val="4B203E69"/>
    <w:multiLevelType w:val="hybridMultilevel"/>
    <w:lvl w:ilvl="0">
      <w:start w:val="10"/>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21">
    <w:nsid w:val="50690902"/>
    <w:multiLevelType w:val="hybridMultilevel"/>
    <w:lvl w:ilvl="0">
      <w:start w:val="5"/>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22">
    <w:nsid w:val="53010B36"/>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3">
    <w:nsid w:val="585336AD"/>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4">
    <w:nsid w:val="5F5D494E"/>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25">
    <w:nsid w:val="625934BD"/>
    <w:multiLevelType w:val="hybridMultilevel"/>
    <w:lvl w:ilvl="0" w:tplc="BC70905C">
      <w:start w:val="1"/>
      <w:numFmt w:val="bullet"/>
      <w:suff w:val="tab"/>
      <w:lvlText w:val=""/>
      <w:lvlJc w:val="left"/>
      <w:pPr>
        <w:ind w:hanging="360" w:left="927"/>
        <w:tabs>
          <w:tab w:val="left" w:pos="927" w:leader="none"/>
        </w:tabs>
      </w:pPr>
      <w:rPr>
        <w:rFonts w:ascii="Symbol" w:hAnsi="Symbol"/>
        <w:color w:val="auto"/>
      </w:rPr>
    </w:lvl>
    <w:lvl w:ilvl="1" w:tplc="04190003">
      <w:start w:val="1"/>
      <w:numFmt w:val="bullet"/>
      <w:suff w:val="tab"/>
      <w:lvlText w:val="o"/>
      <w:lvlJc w:val="left"/>
      <w:pPr>
        <w:ind w:hanging="360" w:left="1080"/>
        <w:tabs>
          <w:tab w:val="left" w:pos="1080" w:leader="none"/>
        </w:tabs>
      </w:pPr>
      <w:rPr>
        <w:rFonts w:ascii="Courier New" w:hAnsi="Courier New"/>
      </w:rPr>
    </w:lvl>
    <w:lvl w:ilvl="2" w:tplc="04190005">
      <w:start w:val="1"/>
      <w:numFmt w:val="bullet"/>
      <w:suff w:val="tab"/>
      <w:lvlText w:val=""/>
      <w:lvlJc w:val="left"/>
      <w:pPr>
        <w:ind w:hanging="360" w:left="1800"/>
        <w:tabs>
          <w:tab w:val="left" w:pos="1800" w:leader="none"/>
        </w:tabs>
      </w:pPr>
      <w:rPr>
        <w:rFonts w:ascii="Wingdings" w:hAnsi="Wingdings"/>
      </w:rPr>
    </w:lvl>
    <w:lvl w:ilvl="3" w:tplc="04190001">
      <w:start w:val="1"/>
      <w:numFmt w:val="bullet"/>
      <w:suff w:val="tab"/>
      <w:lvlText w:val=""/>
      <w:lvlJc w:val="left"/>
      <w:pPr>
        <w:ind w:hanging="360" w:left="2520"/>
        <w:tabs>
          <w:tab w:val="left" w:pos="2520" w:leader="none"/>
        </w:tabs>
      </w:pPr>
      <w:rPr>
        <w:rFonts w:ascii="Symbol" w:hAnsi="Symbol"/>
      </w:rPr>
    </w:lvl>
    <w:lvl w:ilvl="4" w:tplc="04190003">
      <w:start w:val="1"/>
      <w:numFmt w:val="bullet"/>
      <w:suff w:val="tab"/>
      <w:lvlText w:val="o"/>
      <w:lvlJc w:val="left"/>
      <w:pPr>
        <w:ind w:hanging="360" w:left="3240"/>
        <w:tabs>
          <w:tab w:val="left" w:pos="3240" w:leader="none"/>
        </w:tabs>
      </w:pPr>
      <w:rPr>
        <w:rFonts w:ascii="Courier New" w:hAnsi="Courier New"/>
      </w:rPr>
    </w:lvl>
    <w:lvl w:ilvl="5" w:tplc="04190005">
      <w:start w:val="1"/>
      <w:numFmt w:val="bullet"/>
      <w:suff w:val="tab"/>
      <w:lvlText w:val=""/>
      <w:lvlJc w:val="left"/>
      <w:pPr>
        <w:ind w:hanging="360" w:left="3960"/>
        <w:tabs>
          <w:tab w:val="left" w:pos="3960" w:leader="none"/>
        </w:tabs>
      </w:pPr>
      <w:rPr>
        <w:rFonts w:ascii="Wingdings" w:hAnsi="Wingdings"/>
      </w:rPr>
    </w:lvl>
    <w:lvl w:ilvl="6" w:tplc="04190001">
      <w:start w:val="1"/>
      <w:numFmt w:val="bullet"/>
      <w:suff w:val="tab"/>
      <w:lvlText w:val=""/>
      <w:lvlJc w:val="left"/>
      <w:pPr>
        <w:ind w:hanging="360" w:left="4680"/>
        <w:tabs>
          <w:tab w:val="left" w:pos="4680" w:leader="none"/>
        </w:tabs>
      </w:pPr>
      <w:rPr>
        <w:rFonts w:ascii="Symbol" w:hAnsi="Symbol"/>
      </w:rPr>
    </w:lvl>
    <w:lvl w:ilvl="7" w:tplc="04190003">
      <w:start w:val="1"/>
      <w:numFmt w:val="bullet"/>
      <w:suff w:val="tab"/>
      <w:lvlText w:val="o"/>
      <w:lvlJc w:val="left"/>
      <w:pPr>
        <w:ind w:hanging="360" w:left="5400"/>
        <w:tabs>
          <w:tab w:val="left" w:pos="5400" w:leader="none"/>
        </w:tabs>
      </w:pPr>
      <w:rPr>
        <w:rFonts w:ascii="Courier New" w:hAnsi="Courier New"/>
      </w:rPr>
    </w:lvl>
    <w:lvl w:ilvl="8" w:tplc="04190005">
      <w:start w:val="1"/>
      <w:numFmt w:val="bullet"/>
      <w:suff w:val="tab"/>
      <w:lvlText w:val=""/>
      <w:lvlJc w:val="left"/>
      <w:pPr>
        <w:ind w:hanging="360" w:left="6120"/>
        <w:tabs>
          <w:tab w:val="left" w:pos="6120" w:leader="none"/>
        </w:tabs>
      </w:pPr>
      <w:rPr>
        <w:rFonts w:ascii="Wingdings" w:hAnsi="Wingdings"/>
      </w:rPr>
    </w:lvl>
  </w:abstractNum>
  <w:abstractNum w:abstractNumId="26">
    <w:nsid w:val="676D1489"/>
    <w:multiLevelType w:val="hybridMultilevel"/>
    <w:lvl w:ilvl="0">
      <w:start w:val="3"/>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27">
    <w:nsid w:val="6D3562F9"/>
    <w:multiLevelType w:val="hybridMultilevel"/>
    <w:lvl w:ilvl="0">
      <w:start w:val="7"/>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28">
    <w:nsid w:val="70246211"/>
    <w:multiLevelType w:val="hybridMultilevel"/>
    <w:lvl w:ilvl="0" w:tplc="0419000D">
      <w:start w:val="1"/>
      <w:numFmt w:val="bullet"/>
      <w:suff w:val="tab"/>
      <w:lvlText w:val=""/>
      <w:lvlJc w:val="left"/>
      <w:pPr>
        <w:ind w:hanging="360" w:left="1004"/>
      </w:pPr>
      <w:rPr>
        <w:rFonts w:ascii="Wingdings" w:hAnsi="Wingdings"/>
      </w:rPr>
    </w:lvl>
    <w:lvl w:ilvl="1" w:tplc="04190003">
      <w:start w:val="1"/>
      <w:numFmt w:val="bullet"/>
      <w:suff w:val="tab"/>
      <w:lvlText w:val="o"/>
      <w:lvlJc w:val="left"/>
      <w:pPr>
        <w:ind w:hanging="360" w:left="1724"/>
      </w:pPr>
      <w:rPr>
        <w:rFonts w:ascii="Courier New" w:hAnsi="Courier New"/>
      </w:rPr>
    </w:lvl>
    <w:lvl w:ilvl="2" w:tplc="04190005">
      <w:start w:val="1"/>
      <w:numFmt w:val="bullet"/>
      <w:suff w:val="tab"/>
      <w:lvlText w:val=""/>
      <w:lvlJc w:val="left"/>
      <w:pPr>
        <w:ind w:hanging="360" w:left="2444"/>
      </w:pPr>
      <w:rPr>
        <w:rFonts w:ascii="Wingdings" w:hAnsi="Wingdings"/>
      </w:rPr>
    </w:lvl>
    <w:lvl w:ilvl="3" w:tplc="04190001">
      <w:start w:val="1"/>
      <w:numFmt w:val="bullet"/>
      <w:suff w:val="tab"/>
      <w:lvlText w:val=""/>
      <w:lvlJc w:val="left"/>
      <w:pPr>
        <w:ind w:hanging="360" w:left="3164"/>
      </w:pPr>
      <w:rPr>
        <w:rFonts w:ascii="Symbol" w:hAnsi="Symbol"/>
      </w:rPr>
    </w:lvl>
    <w:lvl w:ilvl="4" w:tplc="04190003">
      <w:start w:val="1"/>
      <w:numFmt w:val="bullet"/>
      <w:suff w:val="tab"/>
      <w:lvlText w:val="o"/>
      <w:lvlJc w:val="left"/>
      <w:pPr>
        <w:ind w:hanging="360" w:left="3884"/>
      </w:pPr>
      <w:rPr>
        <w:rFonts w:ascii="Courier New" w:hAnsi="Courier New"/>
      </w:rPr>
    </w:lvl>
    <w:lvl w:ilvl="5" w:tplc="04190005">
      <w:start w:val="1"/>
      <w:numFmt w:val="bullet"/>
      <w:suff w:val="tab"/>
      <w:lvlText w:val=""/>
      <w:lvlJc w:val="left"/>
      <w:pPr>
        <w:ind w:hanging="360" w:left="4604"/>
      </w:pPr>
      <w:rPr>
        <w:rFonts w:ascii="Wingdings" w:hAnsi="Wingdings"/>
      </w:rPr>
    </w:lvl>
    <w:lvl w:ilvl="6" w:tplc="04190001">
      <w:start w:val="1"/>
      <w:numFmt w:val="bullet"/>
      <w:suff w:val="tab"/>
      <w:lvlText w:val=""/>
      <w:lvlJc w:val="left"/>
      <w:pPr>
        <w:ind w:hanging="360" w:left="5324"/>
      </w:pPr>
      <w:rPr>
        <w:rFonts w:ascii="Symbol" w:hAnsi="Symbol"/>
      </w:rPr>
    </w:lvl>
    <w:lvl w:ilvl="7" w:tplc="04190003">
      <w:start w:val="1"/>
      <w:numFmt w:val="bullet"/>
      <w:suff w:val="tab"/>
      <w:lvlText w:val="o"/>
      <w:lvlJc w:val="left"/>
      <w:pPr>
        <w:ind w:hanging="360" w:left="6044"/>
      </w:pPr>
      <w:rPr>
        <w:rFonts w:ascii="Courier New" w:hAnsi="Courier New"/>
      </w:rPr>
    </w:lvl>
    <w:lvl w:ilvl="8" w:tplc="04190005">
      <w:start w:val="1"/>
      <w:numFmt w:val="bullet"/>
      <w:suff w:val="tab"/>
      <w:lvlText w:val=""/>
      <w:lvlJc w:val="left"/>
      <w:pPr>
        <w:ind w:hanging="360" w:left="6764"/>
      </w:pPr>
      <w:rPr>
        <w:rFonts w:ascii="Wingdings" w:hAnsi="Wingdings"/>
      </w:rPr>
    </w:lvl>
  </w:abstractNum>
  <w:abstractNum w:abstractNumId="29">
    <w:nsid w:val="71395F14"/>
    <w:multiLevelType w:val="hybridMultilevel"/>
    <w:lvl w:ilvl="0" w:tplc="04190001">
      <w:start w:val="1"/>
      <w:numFmt w:val="bullet"/>
      <w:suff w:val="tab"/>
      <w:lvlText w:val=""/>
      <w:lvlJc w:val="left"/>
      <w:pPr>
        <w:ind w:firstLine="454" w:left="0"/>
        <w:tabs>
          <w:tab w:val="left" w:pos="454" w:leader="none"/>
        </w:tabs>
      </w:pPr>
      <w:rPr>
        <w:rFonts w:ascii="Symbol" w:hAnsi="Symbol"/>
        <w:color w:val="auto"/>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30">
    <w:nsid w:val="741F1A3E"/>
    <w:multiLevelType w:val="hybridMultilevel"/>
    <w:lvl w:ilvl="0" w:tplc="0419000D">
      <w:start w:val="1"/>
      <w:numFmt w:val="bullet"/>
      <w:suff w:val="tab"/>
      <w:lvlText w:val=""/>
      <w:lvlJc w:val="left"/>
      <w:pPr>
        <w:ind w:hanging="360" w:left="1004"/>
      </w:pPr>
      <w:rPr>
        <w:rFonts w:ascii="Wingdings" w:hAnsi="Wingdings"/>
      </w:rPr>
    </w:lvl>
    <w:lvl w:ilvl="1" w:tplc="04190003">
      <w:start w:val="1"/>
      <w:numFmt w:val="bullet"/>
      <w:suff w:val="tab"/>
      <w:lvlText w:val="o"/>
      <w:lvlJc w:val="left"/>
      <w:pPr>
        <w:ind w:hanging="360" w:left="1724"/>
      </w:pPr>
      <w:rPr>
        <w:rFonts w:ascii="Courier New" w:hAnsi="Courier New"/>
      </w:rPr>
    </w:lvl>
    <w:lvl w:ilvl="2" w:tplc="04190005">
      <w:start w:val="1"/>
      <w:numFmt w:val="bullet"/>
      <w:suff w:val="tab"/>
      <w:lvlText w:val=""/>
      <w:lvlJc w:val="left"/>
      <w:pPr>
        <w:ind w:hanging="360" w:left="2444"/>
      </w:pPr>
      <w:rPr>
        <w:rFonts w:ascii="Wingdings" w:hAnsi="Wingdings"/>
      </w:rPr>
    </w:lvl>
    <w:lvl w:ilvl="3" w:tplc="04190001">
      <w:start w:val="1"/>
      <w:numFmt w:val="bullet"/>
      <w:suff w:val="tab"/>
      <w:lvlText w:val=""/>
      <w:lvlJc w:val="left"/>
      <w:pPr>
        <w:ind w:hanging="360" w:left="3164"/>
      </w:pPr>
      <w:rPr>
        <w:rFonts w:ascii="Symbol" w:hAnsi="Symbol"/>
      </w:rPr>
    </w:lvl>
    <w:lvl w:ilvl="4" w:tplc="04190003">
      <w:start w:val="1"/>
      <w:numFmt w:val="bullet"/>
      <w:suff w:val="tab"/>
      <w:lvlText w:val="o"/>
      <w:lvlJc w:val="left"/>
      <w:pPr>
        <w:ind w:hanging="360" w:left="3884"/>
      </w:pPr>
      <w:rPr>
        <w:rFonts w:ascii="Courier New" w:hAnsi="Courier New"/>
      </w:rPr>
    </w:lvl>
    <w:lvl w:ilvl="5" w:tplc="04190005">
      <w:start w:val="1"/>
      <w:numFmt w:val="bullet"/>
      <w:suff w:val="tab"/>
      <w:lvlText w:val=""/>
      <w:lvlJc w:val="left"/>
      <w:pPr>
        <w:ind w:hanging="360" w:left="4604"/>
      </w:pPr>
      <w:rPr>
        <w:rFonts w:ascii="Wingdings" w:hAnsi="Wingdings"/>
      </w:rPr>
    </w:lvl>
    <w:lvl w:ilvl="6" w:tplc="04190001">
      <w:start w:val="1"/>
      <w:numFmt w:val="bullet"/>
      <w:suff w:val="tab"/>
      <w:lvlText w:val=""/>
      <w:lvlJc w:val="left"/>
      <w:pPr>
        <w:ind w:hanging="360" w:left="5324"/>
      </w:pPr>
      <w:rPr>
        <w:rFonts w:ascii="Symbol" w:hAnsi="Symbol"/>
      </w:rPr>
    </w:lvl>
    <w:lvl w:ilvl="7" w:tplc="04190003">
      <w:start w:val="1"/>
      <w:numFmt w:val="bullet"/>
      <w:suff w:val="tab"/>
      <w:lvlText w:val="o"/>
      <w:lvlJc w:val="left"/>
      <w:pPr>
        <w:ind w:hanging="360" w:left="6044"/>
      </w:pPr>
      <w:rPr>
        <w:rFonts w:ascii="Courier New" w:hAnsi="Courier New"/>
      </w:rPr>
    </w:lvl>
    <w:lvl w:ilvl="8" w:tplc="04190005">
      <w:start w:val="1"/>
      <w:numFmt w:val="bullet"/>
      <w:suff w:val="tab"/>
      <w:lvlText w:val=""/>
      <w:lvlJc w:val="left"/>
      <w:pPr>
        <w:ind w:hanging="360" w:left="6764"/>
      </w:pPr>
      <w:rPr>
        <w:rFonts w:ascii="Wingdings" w:hAnsi="Wingdings"/>
      </w:rPr>
    </w:lvl>
  </w:abstractNum>
  <w:abstractNum w:abstractNumId="31">
    <w:nsid w:val="76C12BD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2">
    <w:nsid w:val="78AE6D4C"/>
    <w:multiLevelType w:val="hybridMultilevel"/>
    <w:lvl w:ilvl="0" w:tplc="04190001">
      <w:start w:val="1"/>
      <w:numFmt w:val="bullet"/>
      <w:suff w:val="tab"/>
      <w:lvlText w:val=""/>
      <w:lvlJc w:val="left"/>
      <w:pPr>
        <w:ind w:hanging="360" w:left="1080"/>
        <w:tabs>
          <w:tab w:val="left" w:pos="1080" w:leader="none"/>
        </w:tabs>
      </w:pPr>
      <w:rPr>
        <w:rFonts w:ascii="Symbol" w:hAnsi="Symbol"/>
      </w:rPr>
    </w:lvl>
    <w:lvl w:ilvl="1" w:tplc="04190003">
      <w:start w:val="1"/>
      <w:numFmt w:val="bullet"/>
      <w:suff w:val="tab"/>
      <w:lvlText w:val="o"/>
      <w:lvlJc w:val="left"/>
      <w:pPr>
        <w:ind w:hanging="360" w:left="1800"/>
        <w:tabs>
          <w:tab w:val="left" w:pos="1800" w:leader="none"/>
        </w:tabs>
      </w:pPr>
      <w:rPr>
        <w:rFonts w:ascii="Courier New" w:hAnsi="Courier New"/>
      </w:rPr>
    </w:lvl>
    <w:lvl w:ilvl="2" w:tplc="04190005">
      <w:start w:val="1"/>
      <w:numFmt w:val="bullet"/>
      <w:suff w:val="tab"/>
      <w:lvlText w:val=""/>
      <w:lvlJc w:val="left"/>
      <w:pPr>
        <w:ind w:hanging="360" w:left="2520"/>
        <w:tabs>
          <w:tab w:val="left" w:pos="2520" w:leader="none"/>
        </w:tabs>
      </w:pPr>
      <w:rPr>
        <w:rFonts w:ascii="Wingdings" w:hAnsi="Wingdings"/>
      </w:rPr>
    </w:lvl>
    <w:lvl w:ilvl="3" w:tplc="04190001">
      <w:start w:val="1"/>
      <w:numFmt w:val="bullet"/>
      <w:suff w:val="tab"/>
      <w:lvlText w:val=""/>
      <w:lvlJc w:val="left"/>
      <w:pPr>
        <w:ind w:hanging="360" w:left="3240"/>
        <w:tabs>
          <w:tab w:val="left" w:pos="3240" w:leader="none"/>
        </w:tabs>
      </w:pPr>
      <w:rPr>
        <w:rFonts w:ascii="Symbol" w:hAnsi="Symbol"/>
      </w:rPr>
    </w:lvl>
    <w:lvl w:ilvl="4" w:tplc="04190003">
      <w:start w:val="1"/>
      <w:numFmt w:val="bullet"/>
      <w:suff w:val="tab"/>
      <w:lvlText w:val="o"/>
      <w:lvlJc w:val="left"/>
      <w:pPr>
        <w:ind w:hanging="360" w:left="3960"/>
        <w:tabs>
          <w:tab w:val="left" w:pos="3960" w:leader="none"/>
        </w:tabs>
      </w:pPr>
      <w:rPr>
        <w:rFonts w:ascii="Courier New" w:hAnsi="Courier New"/>
      </w:rPr>
    </w:lvl>
    <w:lvl w:ilvl="5" w:tplc="04190005">
      <w:start w:val="1"/>
      <w:numFmt w:val="bullet"/>
      <w:suff w:val="tab"/>
      <w:lvlText w:val=""/>
      <w:lvlJc w:val="left"/>
      <w:pPr>
        <w:ind w:hanging="360" w:left="4680"/>
        <w:tabs>
          <w:tab w:val="left" w:pos="4680" w:leader="none"/>
        </w:tabs>
      </w:pPr>
      <w:rPr>
        <w:rFonts w:ascii="Wingdings" w:hAnsi="Wingdings"/>
      </w:rPr>
    </w:lvl>
    <w:lvl w:ilvl="6" w:tplc="04190001">
      <w:start w:val="1"/>
      <w:numFmt w:val="bullet"/>
      <w:suff w:val="tab"/>
      <w:lvlText w:val=""/>
      <w:lvlJc w:val="left"/>
      <w:pPr>
        <w:ind w:hanging="360" w:left="5400"/>
        <w:tabs>
          <w:tab w:val="left" w:pos="5400" w:leader="none"/>
        </w:tabs>
      </w:pPr>
      <w:rPr>
        <w:rFonts w:ascii="Symbol" w:hAnsi="Symbol"/>
      </w:rPr>
    </w:lvl>
    <w:lvl w:ilvl="7" w:tplc="04190003">
      <w:start w:val="1"/>
      <w:numFmt w:val="bullet"/>
      <w:suff w:val="tab"/>
      <w:lvlText w:val="o"/>
      <w:lvlJc w:val="left"/>
      <w:pPr>
        <w:ind w:hanging="360" w:left="6120"/>
        <w:tabs>
          <w:tab w:val="left" w:pos="6120" w:leader="none"/>
        </w:tabs>
      </w:pPr>
      <w:rPr>
        <w:rFonts w:ascii="Courier New" w:hAnsi="Courier New"/>
      </w:rPr>
    </w:lvl>
    <w:lvl w:ilvl="8" w:tplc="04190005">
      <w:start w:val="1"/>
      <w:numFmt w:val="bullet"/>
      <w:suff w:val="tab"/>
      <w:lvlText w:val=""/>
      <w:lvlJc w:val="left"/>
      <w:pPr>
        <w:ind w:hanging="360" w:left="6840"/>
        <w:tabs>
          <w:tab w:val="left" w:pos="6840" w:leader="none"/>
        </w:tabs>
      </w:pPr>
      <w:rPr>
        <w:rFonts w:ascii="Wingdings" w:hAnsi="Wingdings"/>
      </w:rPr>
    </w:lvl>
  </w:abstractNum>
  <w:abstractNum w:abstractNumId="33">
    <w:nsid w:val="79C53AD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4">
    <w:nsid w:val="7AF55018"/>
    <w:multiLevelType w:val="hybridMultilevel"/>
    <w:lvl w:ilvl="0">
      <w:start w:val="2"/>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35">
    <w:nsid w:val="7C2F6121"/>
    <w:multiLevelType w:val="multilevel"/>
    <w:lvl w:ilvl="0">
      <w:start w:val="5"/>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6">
    <w:nsid w:val="7CBF0C78"/>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7">
    <w:nsid w:val="7CC563C4"/>
    <w:multiLevelType w:val="multilevel"/>
    <w:lvl w:ilvl="0">
      <w:start w:val="1"/>
      <w:numFmt w:val="decimal"/>
      <w:suff w:val="tab"/>
      <w:lvlText w:val="%1."/>
      <w:lvlJc w:val="left"/>
      <w:pPr>
        <w:ind w:hanging="360" w:left="814"/>
      </w:pPr>
      <w:rPr/>
    </w:lvl>
    <w:lvl w:ilvl="1">
      <w:start w:val="3"/>
      <w:numFmt w:val="decimal"/>
      <w:isLgl w:val="1"/>
      <w:suff w:val="tab"/>
      <w:lvlText w:val="%1.%2."/>
      <w:lvlJc w:val="left"/>
      <w:pPr>
        <w:ind w:hanging="420" w:left="1129"/>
      </w:pPr>
      <w:rPr/>
    </w:lvl>
    <w:lvl w:ilvl="2">
      <w:start w:val="1"/>
      <w:numFmt w:val="decimal"/>
      <w:isLgl w:val="1"/>
      <w:suff w:val="tab"/>
      <w:lvlText w:val="%1.%2.%3."/>
      <w:lvlJc w:val="left"/>
      <w:pPr>
        <w:ind w:hanging="720" w:left="1174"/>
      </w:pPr>
      <w:rPr/>
    </w:lvl>
    <w:lvl w:ilvl="3">
      <w:start w:val="1"/>
      <w:numFmt w:val="decimal"/>
      <w:isLgl w:val="1"/>
      <w:suff w:val="tab"/>
      <w:lvlText w:val="%1.%2.%3.%4."/>
      <w:lvlJc w:val="left"/>
      <w:pPr>
        <w:ind w:hanging="720" w:left="1174"/>
      </w:pPr>
      <w:rPr/>
    </w:lvl>
    <w:lvl w:ilvl="4">
      <w:start w:val="1"/>
      <w:numFmt w:val="decimal"/>
      <w:isLgl w:val="1"/>
      <w:suff w:val="tab"/>
      <w:lvlText w:val="%1.%2.%3.%4.%5."/>
      <w:lvlJc w:val="left"/>
      <w:pPr>
        <w:ind w:hanging="1080" w:left="1534"/>
      </w:pPr>
      <w:rPr/>
    </w:lvl>
    <w:lvl w:ilvl="5">
      <w:start w:val="1"/>
      <w:numFmt w:val="decimal"/>
      <w:isLgl w:val="1"/>
      <w:suff w:val="tab"/>
      <w:lvlText w:val="%1.%2.%3.%4.%5.%6."/>
      <w:lvlJc w:val="left"/>
      <w:pPr>
        <w:ind w:hanging="1080" w:left="1534"/>
      </w:pPr>
      <w:rPr/>
    </w:lvl>
    <w:lvl w:ilvl="6">
      <w:start w:val="1"/>
      <w:numFmt w:val="decimal"/>
      <w:isLgl w:val="1"/>
      <w:suff w:val="tab"/>
      <w:lvlText w:val="%1.%2.%3.%4.%5.%6.%7."/>
      <w:lvlJc w:val="left"/>
      <w:pPr>
        <w:ind w:hanging="1440" w:left="1894"/>
      </w:pPr>
      <w:rPr/>
    </w:lvl>
    <w:lvl w:ilvl="7">
      <w:start w:val="1"/>
      <w:numFmt w:val="decimal"/>
      <w:isLgl w:val="1"/>
      <w:suff w:val="tab"/>
      <w:lvlText w:val="%1.%2.%3.%4.%5.%6.%7.%8."/>
      <w:lvlJc w:val="left"/>
      <w:pPr>
        <w:ind w:hanging="1440" w:left="1894"/>
      </w:pPr>
      <w:rPr/>
    </w:lvl>
    <w:lvl w:ilvl="8">
      <w:start w:val="1"/>
      <w:numFmt w:val="decimal"/>
      <w:isLgl w:val="1"/>
      <w:suff w:val="tab"/>
      <w:lvlText w:val="%1.%2.%3.%4.%5.%6.%7.%8.%9."/>
      <w:lvlJc w:val="left"/>
      <w:pPr>
        <w:ind w:hanging="1800" w:left="2254"/>
      </w:pPr>
      <w:rPr/>
    </w:lvl>
  </w:abstractNum>
  <w:abstractNum w:abstractNumId="38">
    <w:nsid w:val="7E2E0465"/>
    <w:multiLevelType w:val="multilevel"/>
    <w:lvl w:ilvl="0">
      <w:start w:val="1"/>
      <w:numFmt w:val="decimal"/>
      <w:suff w:val="tab"/>
      <w:lvlText w:val="%1."/>
      <w:lvlJc w:val="left"/>
      <w:pPr>
        <w:ind w:hanging="360" w:left="3874"/>
      </w:pPr>
      <w:rPr/>
    </w:lvl>
    <w:lvl w:ilvl="1">
      <w:start w:val="2"/>
      <w:numFmt w:val="decimal"/>
      <w:isLgl w:val="1"/>
      <w:suff w:val="tab"/>
      <w:lvlText w:val="%1.%2."/>
      <w:lvlJc w:val="left"/>
      <w:pPr>
        <w:ind w:hanging="720" w:left="4234"/>
      </w:pPr>
      <w:rPr/>
    </w:lvl>
    <w:lvl w:ilvl="2">
      <w:start w:val="3"/>
      <w:numFmt w:val="decimal"/>
      <w:isLgl w:val="1"/>
      <w:suff w:val="tab"/>
      <w:lvlText w:val="%1.%2.%3."/>
      <w:lvlJc w:val="left"/>
      <w:pPr>
        <w:ind w:hanging="720" w:left="4234"/>
      </w:pPr>
      <w:rPr/>
    </w:lvl>
    <w:lvl w:ilvl="3">
      <w:start w:val="8"/>
      <w:numFmt w:val="decimal"/>
      <w:isLgl w:val="1"/>
      <w:suff w:val="tab"/>
      <w:lvlText w:val="%1.%2.%3.%4."/>
      <w:lvlJc w:val="left"/>
      <w:pPr>
        <w:ind w:hanging="720" w:left="4234"/>
      </w:pPr>
      <w:rPr/>
    </w:lvl>
    <w:lvl w:ilvl="4">
      <w:start w:val="1"/>
      <w:numFmt w:val="decimal"/>
      <w:isLgl w:val="1"/>
      <w:suff w:val="tab"/>
      <w:lvlText w:val="%1.%2.%3.%4.%5."/>
      <w:lvlJc w:val="left"/>
      <w:pPr>
        <w:ind w:hanging="1080" w:left="4594"/>
      </w:pPr>
      <w:rPr/>
    </w:lvl>
    <w:lvl w:ilvl="5">
      <w:start w:val="1"/>
      <w:numFmt w:val="decimal"/>
      <w:isLgl w:val="1"/>
      <w:suff w:val="tab"/>
      <w:lvlText w:val="%1.%2.%3.%4.%5.%6."/>
      <w:lvlJc w:val="left"/>
      <w:pPr>
        <w:ind w:hanging="1080" w:left="4594"/>
      </w:pPr>
      <w:rPr/>
    </w:lvl>
    <w:lvl w:ilvl="6">
      <w:start w:val="1"/>
      <w:numFmt w:val="decimal"/>
      <w:isLgl w:val="1"/>
      <w:suff w:val="tab"/>
      <w:lvlText w:val="%1.%2.%3.%4.%5.%6.%7."/>
      <w:lvlJc w:val="left"/>
      <w:pPr>
        <w:ind w:hanging="1440" w:left="4954"/>
      </w:pPr>
      <w:rPr/>
    </w:lvl>
    <w:lvl w:ilvl="7">
      <w:start w:val="1"/>
      <w:numFmt w:val="decimal"/>
      <w:isLgl w:val="1"/>
      <w:suff w:val="tab"/>
      <w:lvlText w:val="%1.%2.%3.%4.%5.%6.%7.%8."/>
      <w:lvlJc w:val="left"/>
      <w:pPr>
        <w:ind w:hanging="1440" w:left="4954"/>
      </w:pPr>
      <w:rPr/>
    </w:lvl>
    <w:lvl w:ilvl="8">
      <w:start w:val="1"/>
      <w:numFmt w:val="decimal"/>
      <w:isLgl w:val="1"/>
      <w:suff w:val="tab"/>
      <w:lvlText w:val="%1.%2.%3.%4.%5.%6.%7.%8.%9."/>
      <w:lvlJc w:val="left"/>
      <w:pPr>
        <w:ind w:hanging="1800" w:left="5314"/>
      </w:pPr>
      <w:rPr/>
    </w:lvl>
  </w:abstractNum>
  <w:abstractNum w:abstractNumId="39">
    <w:nsid w:val="7FC61536"/>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2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13"/>
  </w:num>
  <w:num w:numId="5">
    <w:abstractNumId w:val="18"/>
  </w:num>
  <w:num w:numId="6">
    <w:abstractNumId w:val="30"/>
  </w:num>
  <w:num w:numId="7">
    <w:abstractNumId w:val="39"/>
  </w:num>
  <w:num w:numId="8">
    <w:abstractNumId w:val="23"/>
  </w:num>
  <w:num w:numId="9">
    <w:abstractNumId w:val="36"/>
  </w:num>
  <w:num w:numId="10">
    <w:abstractNumId w:val="37"/>
  </w:num>
  <w:num w:numId="11">
    <w:abstractNumId w:val="38"/>
  </w:num>
  <w:num w:numId="12">
    <w:abstractNumId w:val="32"/>
  </w:num>
  <w:num w:numId="13">
    <w:abstractNumId w:val="8"/>
  </w:num>
  <w:num w:numId="14">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2"/>
  </w:num>
  <w:num w:numId="18">
    <w:abstractNumId w:val="17"/>
  </w:num>
  <w:num w:numId="19">
    <w:abstractNumId w:val="4"/>
  </w:num>
  <w:num w:numId="20">
    <w:abstractNumId w:val="14"/>
  </w:num>
  <w:num w:numId="21">
    <w:abstractNumId w:val="22"/>
  </w:num>
  <w:num w:numId="22">
    <w:abstractNumId w:val="33"/>
  </w:num>
  <w:num w:numId="23">
    <w:abstractNumId w:val="11"/>
  </w:num>
  <w:num w:numId="24">
    <w:abstractNumId w:val="24"/>
  </w:num>
  <w:num w:numId="25">
    <w:abstractNumId w:val="34"/>
  </w:num>
  <w:num w:numId="26">
    <w:abstractNumId w:val="26"/>
  </w:num>
  <w:num w:numId="27">
    <w:abstractNumId w:val="12"/>
  </w:num>
  <w:num w:numId="28">
    <w:abstractNumId w:val="21"/>
  </w:num>
  <w:num w:numId="29">
    <w:abstractNumId w:val="27"/>
  </w:num>
  <w:num w:numId="30">
    <w:abstractNumId w:val="10"/>
  </w:num>
  <w:num w:numId="31">
    <w:abstractNumId w:val="9"/>
  </w:num>
  <w:num w:numId="32">
    <w:abstractNumId w:val="20"/>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
  </w:num>
  <w:num w:numId="38">
    <w:abstractNumId w:val="16"/>
  </w:num>
  <w:num w:numId="39">
    <w:abstractNumId w:val="19"/>
  </w:num>
  <w:num w:numId="40">
    <w:abstractNumId w:val="7"/>
  </w:num>
  <w:num w:numId="41">
    <w:abstractNumId w:val="3"/>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widowControl w:val="0"/>
      <w:jc w:val="left"/>
    </w:pPr>
    <w:rPr>
      <w:rFonts w:ascii="Times New Roman" w:hAnsi="Times New Roman"/>
      <w:sz w:val="24"/>
    </w:rPr>
  </w:style>
  <w:style w:type="paragraph" w:styleId="P1">
    <w:name w:val="heading 1"/>
    <w:basedOn w:val="P0"/>
    <w:next w:val="P0"/>
    <w:link w:val="C18"/>
    <w:qFormat/>
    <w:pPr>
      <w:keepNext w:val="1"/>
      <w:widowControl w:val="1"/>
      <w:spacing w:before="240" w:after="60" w:beforeAutospacing="0" w:afterAutospacing="0"/>
      <w:outlineLvl w:val="0"/>
    </w:pPr>
    <w:rPr>
      <w:rFonts w:ascii="Arial" w:hAnsi="Arial"/>
      <w:b w:val="1"/>
      <w:sz w:val="32"/>
    </w:rPr>
  </w:style>
  <w:style w:type="paragraph" w:styleId="P2">
    <w:name w:val="heading 2"/>
    <w:basedOn w:val="P0"/>
    <w:next w:val="P0"/>
    <w:link w:val="C5"/>
    <w:qFormat/>
    <w:pPr>
      <w:keepNext w:val="1"/>
      <w:widowControl w:val="1"/>
      <w:tabs>
        <w:tab w:val="left" w:pos="576" w:leader="none"/>
      </w:tabs>
      <w:spacing w:before="240" w:after="60" w:beforeAutospacing="0" w:afterAutospacing="0"/>
      <w:ind w:hanging="576" w:left="576"/>
      <w:jc w:val="both"/>
      <w:outlineLvl w:val="1"/>
    </w:pPr>
    <w:rPr>
      <w:rFonts w:ascii="Cambria" w:hAnsi="Cambria"/>
      <w:b w:val="1"/>
      <w:i w:val="1"/>
      <w:sz w:val="28"/>
    </w:rPr>
  </w:style>
  <w:style w:type="paragraph" w:styleId="P3">
    <w:name w:val="heading 3"/>
    <w:basedOn w:val="P0"/>
    <w:next w:val="P0"/>
    <w:link w:val="C20"/>
    <w:qFormat/>
    <w:pPr>
      <w:keepNext w:val="1"/>
      <w:widowControl w:val="1"/>
      <w:spacing w:before="240" w:after="60" w:beforeAutospacing="0" w:afterAutospacing="0"/>
      <w:outlineLvl w:val="2"/>
    </w:pPr>
    <w:rPr>
      <w:rFonts w:ascii="Arial" w:hAnsi="Arial"/>
      <w:b w:val="1"/>
      <w:sz w:val="26"/>
    </w:rPr>
  </w:style>
  <w:style w:type="paragraph" w:styleId="P4">
    <w:name w:val="heading 4"/>
    <w:basedOn w:val="P0"/>
    <w:next w:val="P0"/>
    <w:link w:val="C12"/>
    <w:qFormat/>
    <w:pPr>
      <w:keepNext w:val="1"/>
      <w:widowControl w:val="1"/>
      <w:spacing w:before="240" w:after="60" w:beforeAutospacing="0" w:afterAutospacing="0"/>
      <w:outlineLvl w:val="3"/>
    </w:pPr>
    <w:rPr>
      <w:b w:val="1"/>
      <w:sz w:val="28"/>
    </w:rPr>
  </w:style>
  <w:style w:type="paragraph" w:styleId="P5">
    <w:name w:val="heading 5"/>
    <w:basedOn w:val="P0"/>
    <w:next w:val="P0"/>
    <w:link w:val="C13"/>
    <w:qFormat/>
    <w:pPr>
      <w:widowControl w:val="1"/>
      <w:spacing w:before="240" w:after="60" w:beforeAutospacing="0" w:afterAutospacing="0"/>
      <w:ind w:firstLine="709"/>
      <w:jc w:val="both"/>
      <w:outlineLvl w:val="4"/>
    </w:pPr>
    <w:rPr>
      <w:b w:val="1"/>
      <w:i w:val="1"/>
      <w:sz w:val="26"/>
    </w:rPr>
  </w:style>
  <w:style w:type="paragraph" w:styleId="P6">
    <w:name w:val="heading 6"/>
    <w:basedOn w:val="P0"/>
    <w:next w:val="P0"/>
    <w:link w:val="C14"/>
    <w:qFormat/>
    <w:pPr>
      <w:widowControl w:val="1"/>
      <w:spacing w:before="240" w:after="60" w:beforeAutospacing="0" w:afterAutospacing="0"/>
      <w:ind w:firstLine="709"/>
      <w:jc w:val="both"/>
      <w:outlineLvl w:val="5"/>
    </w:pPr>
    <w:rPr>
      <w:b w:val="1"/>
      <w:sz w:val="22"/>
    </w:rPr>
  </w:style>
  <w:style w:type="paragraph" w:styleId="P7">
    <w:name w:val="heading 7"/>
    <w:basedOn w:val="P0"/>
    <w:next w:val="P0"/>
    <w:link w:val="C15"/>
    <w:qFormat/>
    <w:pPr>
      <w:widowControl w:val="1"/>
      <w:spacing w:before="240" w:after="60" w:beforeAutospacing="0" w:afterAutospacing="0"/>
      <w:ind w:firstLine="709"/>
      <w:jc w:val="both"/>
      <w:outlineLvl w:val="6"/>
    </w:pPr>
    <w:rPr/>
  </w:style>
  <w:style w:type="paragraph" w:styleId="P8">
    <w:name w:val="heading 8"/>
    <w:basedOn w:val="P0"/>
    <w:next w:val="P0"/>
    <w:link w:val="C16"/>
    <w:qFormat/>
    <w:pPr>
      <w:widowControl w:val="1"/>
      <w:spacing w:before="240" w:after="60" w:beforeAutospacing="0" w:afterAutospacing="0"/>
      <w:ind w:firstLine="709"/>
      <w:jc w:val="both"/>
      <w:outlineLvl w:val="7"/>
    </w:pPr>
    <w:rPr>
      <w:i w:val="1"/>
    </w:rPr>
  </w:style>
  <w:style w:type="paragraph" w:styleId="P9">
    <w:name w:val="heading 9"/>
    <w:basedOn w:val="P0"/>
    <w:next w:val="P0"/>
    <w:link w:val="C17"/>
    <w:qFormat/>
    <w:pPr>
      <w:widowControl w:val="1"/>
      <w:spacing w:before="240" w:after="60" w:beforeAutospacing="0" w:afterAutospacing="0"/>
      <w:ind w:firstLine="709"/>
      <w:jc w:val="both"/>
      <w:outlineLvl w:val="8"/>
    </w:pPr>
    <w:rPr>
      <w:rFonts w:ascii="Arial" w:hAnsi="Arial"/>
      <w:sz w:val="22"/>
    </w:rPr>
  </w:style>
  <w:style w:type="paragraph" w:styleId="P10">
    <w:name w:val="Zag_3"/>
    <w:basedOn w:val="P0"/>
    <w:pPr>
      <w:spacing w:lineRule="exact" w:line="282" w:after="68" w:beforeAutospacing="0" w:afterAutospacing="0"/>
      <w:jc w:val="center"/>
    </w:pPr>
    <w:rPr>
      <w:i w:val="1"/>
      <w:color w:val="000000"/>
    </w:rPr>
  </w:style>
  <w:style w:type="paragraph" w:styleId="P11">
    <w:name w:val="Новый"/>
    <w:basedOn w:val="P0"/>
    <w:pPr>
      <w:widowControl w:val="1"/>
      <w:spacing w:lineRule="auto" w:line="360" w:beforeAutospacing="0" w:afterAutospacing="0"/>
      <w:ind w:firstLine="454"/>
      <w:jc w:val="both"/>
    </w:pPr>
    <w:rPr>
      <w:sz w:val="28"/>
    </w:rPr>
  </w:style>
  <w:style w:type="paragraph" w:styleId="P12">
    <w:name w:val="No Spacing"/>
    <w:qFormat/>
    <w:pPr>
      <w:suppressAutoHyphens w:val="1"/>
    </w:pPr>
    <w:rPr>
      <w:sz w:val="22"/>
    </w:rPr>
  </w:style>
  <w:style w:type="paragraph" w:styleId="P13">
    <w:name w:val="Обычный1"/>
    <w:pPr>
      <w:widowControl w:val="0"/>
      <w:jc w:val="both"/>
    </w:pPr>
    <w:rPr>
      <w:rFonts w:ascii="Times New Roman" w:hAnsi="Times New Roman"/>
    </w:rPr>
  </w:style>
  <w:style w:type="paragraph" w:styleId="P14">
    <w:name w:val="А_сноска"/>
    <w:basedOn w:val="P15"/>
    <w:link w:val="C7"/>
    <w:qFormat/>
    <w:pPr>
      <w:ind w:firstLine="400"/>
      <w:jc w:val="both"/>
    </w:pPr>
    <w:rPr>
      <w:sz w:val="24"/>
    </w:rPr>
  </w:style>
  <w:style w:type="paragraph" w:styleId="P15">
    <w:name w:val="footnote text"/>
    <w:basedOn w:val="P0"/>
    <w:link w:val="C8"/>
    <w:pPr/>
    <w:rPr>
      <w:sz w:val="20"/>
    </w:rPr>
  </w:style>
  <w:style w:type="paragraph" w:styleId="P16">
    <w:name w:val="header"/>
    <w:basedOn w:val="P0"/>
    <w:link w:val="C9"/>
    <w:pPr>
      <w:tabs>
        <w:tab w:val="center" w:pos="4677" w:leader="none"/>
        <w:tab w:val="right" w:pos="9355" w:leader="none"/>
      </w:tabs>
    </w:pPr>
    <w:rPr/>
  </w:style>
  <w:style w:type="paragraph" w:styleId="P17">
    <w:name w:val="Zag_1"/>
    <w:basedOn w:val="P0"/>
    <w:pPr>
      <w:spacing w:lineRule="exact" w:line="302" w:after="337" w:beforeAutospacing="0" w:afterAutospacing="0"/>
      <w:jc w:val="center"/>
    </w:pPr>
    <w:rPr>
      <w:b w:val="1"/>
      <w:color w:val="000000"/>
    </w:rPr>
  </w:style>
  <w:style w:type="paragraph" w:styleId="P18">
    <w:name w:val="Osnova"/>
    <w:basedOn w:val="P0"/>
    <w:pPr>
      <w:spacing w:lineRule="exact" w:line="213" w:beforeAutospacing="0" w:afterAutospacing="0"/>
      <w:ind w:firstLine="339"/>
      <w:jc w:val="both"/>
    </w:pPr>
    <w:rPr>
      <w:rFonts w:ascii="NewtonCSanPin" w:hAnsi="NewtonCSanPin"/>
      <w:color w:val="000000"/>
      <w:sz w:val="21"/>
    </w:rPr>
  </w:style>
  <w:style w:type="paragraph" w:styleId="P19">
    <w:name w:val="Zag_2"/>
    <w:basedOn w:val="P0"/>
    <w:pPr>
      <w:spacing w:lineRule="exact" w:line="291" w:after="129" w:beforeAutospacing="0" w:afterAutospacing="0"/>
      <w:jc w:val="center"/>
    </w:pPr>
    <w:rPr>
      <w:b w:val="1"/>
      <w:color w:val="000000"/>
    </w:rPr>
  </w:style>
  <w:style w:type="paragraph" w:styleId="P20">
    <w:name w:val="Ξαϋχνϋι"/>
    <w:basedOn w:val="P0"/>
    <w:pPr/>
    <w:rPr>
      <w:color w:val="000000"/>
    </w:rPr>
  </w:style>
  <w:style w:type="paragraph" w:styleId="P21">
    <w:name w:val="Νξβϋι"/>
    <w:basedOn w:val="P0"/>
    <w:pPr/>
    <w:rPr>
      <w:color w:val="000000"/>
    </w:rPr>
  </w:style>
  <w:style w:type="paragraph" w:styleId="P22">
    <w:name w:val="footer"/>
    <w:basedOn w:val="P0"/>
    <w:link w:val="C25"/>
    <w:pPr>
      <w:tabs>
        <w:tab w:val="center" w:pos="4677" w:leader="none"/>
        <w:tab w:val="right" w:pos="9355" w:leader="none"/>
      </w:tabs>
    </w:pPr>
    <w:rPr/>
  </w:style>
  <w:style w:type="paragraph" w:styleId="P23">
    <w:name w:val="zag_4"/>
    <w:basedOn w:val="P0"/>
    <w:pPr>
      <w:spacing w:lineRule="exact" w:line="213" w:beforeAutospacing="0" w:afterAutospacing="0"/>
      <w:jc w:val="center"/>
    </w:pPr>
    <w:rPr>
      <w:rFonts w:ascii="NewtonCSanPin" w:hAnsi="NewtonCSanPin"/>
      <w:b w:val="1"/>
      <w:i w:val="1"/>
      <w:color w:val="000000"/>
      <w:sz w:val="21"/>
    </w:rPr>
  </w:style>
  <w:style w:type="paragraph" w:styleId="P24">
    <w:name w:val="Normal PP"/>
    <w:basedOn w:val="P0"/>
    <w:pPr/>
    <w:rPr>
      <w:rFonts w:ascii="Arial" w:hAnsi="Arial"/>
      <w:color w:val="000000"/>
    </w:rPr>
  </w:style>
  <w:style w:type="paragraph" w:styleId="P25">
    <w:name w:val="text2"/>
    <w:basedOn w:val="P0"/>
    <w:pPr>
      <w:ind w:left="566" w:right="793"/>
      <w:jc w:val="both"/>
    </w:pPr>
    <w:rPr>
      <w:color w:val="000000"/>
    </w:rPr>
  </w:style>
  <w:style w:type="paragraph" w:styleId="P26">
    <w:name w:val="Body Text Indent"/>
    <w:basedOn w:val="P0"/>
    <w:link w:val="C27"/>
    <w:pPr>
      <w:widowControl w:val="1"/>
      <w:spacing w:after="120" w:beforeAutospacing="0" w:afterAutospacing="0"/>
      <w:ind w:left="283"/>
    </w:pPr>
    <w:rPr/>
  </w:style>
  <w:style w:type="paragraph" w:styleId="P27">
    <w:name w:val="Body Text 2"/>
    <w:basedOn w:val="P0"/>
    <w:link w:val="C28"/>
    <w:pPr>
      <w:widowControl w:val="1"/>
      <w:spacing w:lineRule="auto" w:line="480" w:after="120" w:beforeAutospacing="0" w:afterAutospacing="0"/>
    </w:pPr>
    <w:rPr/>
  </w:style>
  <w:style w:type="paragraph" w:styleId="P28">
    <w:name w:val="Обычный (веб)1"/>
    <w:basedOn w:val="P0"/>
    <w:link w:val="C94"/>
    <w:pPr>
      <w:widowControl w:val="1"/>
      <w:spacing w:before="100" w:after="100" w:beforeAutospacing="1" w:afterAutospacing="1"/>
    </w:pPr>
    <w:rPr/>
  </w:style>
  <w:style w:type="paragraph" w:styleId="P29">
    <w:name w:val="Знак Знак1 Знак Знак Знак"/>
    <w:basedOn w:val="P0"/>
    <w:pPr>
      <w:widowControl w:val="1"/>
      <w:spacing w:lineRule="exact" w:line="240" w:after="160" w:beforeAutospacing="0" w:afterAutospacing="0"/>
    </w:pPr>
    <w:rPr>
      <w:rFonts w:ascii="Verdana" w:hAnsi="Verdana"/>
      <w:sz w:val="20"/>
    </w:rPr>
  </w:style>
  <w:style w:type="paragraph" w:styleId="P30">
    <w:name w:val="Знак Знак Знак Знак Знак"/>
    <w:basedOn w:val="P0"/>
    <w:pPr>
      <w:widowControl w:val="1"/>
      <w:spacing w:lineRule="exact" w:line="240" w:after="160" w:beforeAutospacing="0" w:afterAutospacing="0"/>
    </w:pPr>
    <w:rPr>
      <w:rFonts w:ascii="Verdana" w:hAnsi="Verdana"/>
      <w:sz w:val="20"/>
    </w:rPr>
  </w:style>
  <w:style w:type="paragraph" w:styleId="P31">
    <w:name w:val="Body Text Indent 2"/>
    <w:basedOn w:val="P0"/>
    <w:link w:val="C29"/>
    <w:pPr>
      <w:widowControl w:val="1"/>
      <w:spacing w:lineRule="auto" w:line="480" w:after="120" w:beforeAutospacing="0" w:afterAutospacing="0"/>
      <w:ind w:left="283"/>
    </w:pPr>
    <w:rPr/>
  </w:style>
  <w:style w:type="paragraph" w:styleId="P32">
    <w:name w:val="Body Text Indent 3"/>
    <w:basedOn w:val="P0"/>
    <w:link w:val="C30"/>
    <w:pPr>
      <w:widowControl w:val="1"/>
      <w:spacing w:after="120" w:beforeAutospacing="0" w:afterAutospacing="0"/>
      <w:ind w:left="283"/>
    </w:pPr>
    <w:rPr>
      <w:sz w:val="16"/>
    </w:rPr>
  </w:style>
  <w:style w:type="paragraph" w:styleId="P33">
    <w:name w:val="Название"/>
    <w:basedOn w:val="P0"/>
    <w:link w:val="C59"/>
    <w:qFormat/>
    <w:pPr>
      <w:widowControl w:val="1"/>
      <w:ind w:left="-993" w:right="-285"/>
      <w:jc w:val="center"/>
    </w:pPr>
    <w:rPr>
      <w:b w:val="1"/>
    </w:rPr>
  </w:style>
  <w:style w:type="paragraph" w:styleId="P34">
    <w:name w:val="Char Char Car Char Car Char Car Char Car Char Char Char Car Char Char Char"/>
    <w:basedOn w:val="P0"/>
    <w:pPr>
      <w:widowControl w:val="1"/>
      <w:spacing w:lineRule="exact" w:line="240" w:after="160" w:beforeAutospacing="0" w:afterAutospacing="0"/>
    </w:pPr>
    <w:rPr>
      <w:rFonts w:ascii="Arial" w:hAnsi="Arial"/>
      <w:sz w:val="20"/>
    </w:rPr>
  </w:style>
  <w:style w:type="paragraph" w:styleId="P35">
    <w:name w:val="Знак Знак"/>
    <w:basedOn w:val="P0"/>
    <w:pPr>
      <w:widowControl w:val="1"/>
      <w:spacing w:lineRule="exact" w:line="240" w:after="160" w:beforeAutospacing="0" w:afterAutospacing="0"/>
    </w:pPr>
    <w:rPr>
      <w:rFonts w:ascii="Verdana" w:hAnsi="Verdana"/>
      <w:sz w:val="20"/>
    </w:rPr>
  </w:style>
  <w:style w:type="paragraph" w:styleId="P36">
    <w:name w:val="Body Text"/>
    <w:basedOn w:val="P0"/>
    <w:link w:val="C33"/>
    <w:pPr>
      <w:widowControl w:val="1"/>
      <w:spacing w:after="120" w:beforeAutospacing="0" w:afterAutospacing="0"/>
    </w:pPr>
    <w:rPr/>
  </w:style>
  <w:style w:type="paragraph" w:styleId="P37">
    <w:name w:val="a"/>
    <w:basedOn w:val="P0"/>
    <w:pPr>
      <w:widowControl w:val="1"/>
      <w:spacing w:before="100" w:after="100" w:beforeAutospacing="1" w:afterAutospacing="1"/>
    </w:pPr>
    <w:rPr/>
  </w:style>
  <w:style w:type="paragraph" w:styleId="P38">
    <w:name w:val="Iau.iue"/>
    <w:basedOn w:val="P0"/>
    <w:next w:val="P0"/>
    <w:pPr>
      <w:widowControl w:val="1"/>
    </w:pPr>
    <w:rPr/>
  </w:style>
  <w:style w:type="paragraph" w:styleId="P39">
    <w:name w:val="Знак Знак Знак"/>
    <w:basedOn w:val="P0"/>
    <w:pPr>
      <w:widowControl w:val="1"/>
      <w:spacing w:lineRule="exact" w:line="240" w:after="160" w:beforeAutospacing="0" w:afterAutospacing="0"/>
    </w:pPr>
    <w:rPr>
      <w:rFonts w:ascii="Verdana" w:hAnsi="Verdana"/>
      <w:sz w:val="20"/>
    </w:rPr>
  </w:style>
  <w:style w:type="paragraph" w:styleId="P40">
    <w:name w:val="List Paragraph"/>
    <w:basedOn w:val="P0"/>
    <w:link w:val="C122"/>
    <w:qFormat/>
    <w:pPr>
      <w:widowControl w:val="1"/>
      <w:ind w:left="720"/>
      <w:contextualSpacing w:val="1"/>
    </w:pPr>
    <w:rPr/>
  </w:style>
  <w:style w:type="paragraph" w:styleId="P41">
    <w:name w:val="Абзац списка1"/>
    <w:basedOn w:val="P0"/>
    <w:pPr>
      <w:widowControl w:val="1"/>
      <w:ind w:left="720"/>
      <w:contextualSpacing w:val="1"/>
    </w:pPr>
    <w:rPr/>
  </w:style>
  <w:style w:type="paragraph" w:styleId="P42">
    <w:name w:val="Знак Знак Знак Знак"/>
    <w:basedOn w:val="P0"/>
    <w:pPr>
      <w:widowControl w:val="1"/>
      <w:spacing w:before="100" w:after="100" w:beforeAutospacing="1" w:afterAutospacing="1"/>
    </w:pPr>
    <w:rPr>
      <w:color w:val="000000"/>
      <w:u w:val="none" w:color="000000"/>
    </w:rPr>
  </w:style>
  <w:style w:type="paragraph" w:styleId="P43">
    <w:name w:val="Номер 1"/>
    <w:basedOn w:val="P1"/>
    <w:qFormat/>
    <w:pPr>
      <w:suppressAutoHyphens w:val="1"/>
      <w:spacing w:lineRule="auto" w:line="360" w:before="360" w:after="240" w:beforeAutospacing="0" w:afterAutospacing="0"/>
      <w:jc w:val="center"/>
    </w:pPr>
    <w:rPr>
      <w:rFonts w:ascii="Times New Roman" w:hAnsi="Times New Roman"/>
      <w:sz w:val="28"/>
    </w:rPr>
  </w:style>
  <w:style w:type="paragraph" w:styleId="P44">
    <w:name w:val="Iau?iue"/>
    <w:pPr/>
    <w:rPr>
      <w:rFonts w:ascii="Times New Roman" w:hAnsi="Times New Roman"/>
      <w:sz w:val="24"/>
    </w:rPr>
  </w:style>
  <w:style w:type="paragraph" w:styleId="P45">
    <w:name w:val="Номер 2"/>
    <w:basedOn w:val="P3"/>
    <w:qFormat/>
    <w:pPr>
      <w:spacing w:lineRule="auto" w:line="360" w:before="120" w:after="120" w:beforeAutospacing="0" w:afterAutospacing="0"/>
      <w:jc w:val="center"/>
    </w:pPr>
    <w:rPr>
      <w:rFonts w:ascii="Times New Roman" w:hAnsi="Times New Roman"/>
      <w:sz w:val="28"/>
    </w:rPr>
  </w:style>
  <w:style w:type="paragraph" w:styleId="P46">
    <w:name w:val="Основной текст 21"/>
    <w:basedOn w:val="P0"/>
    <w:pPr>
      <w:widowControl w:val="1"/>
      <w:spacing w:lineRule="auto" w:line="360" w:beforeAutospacing="0" w:afterAutospacing="0"/>
      <w:ind w:firstLine="709"/>
      <w:jc w:val="both"/>
    </w:pPr>
    <w:rPr>
      <w:sz w:val="28"/>
    </w:rPr>
  </w:style>
  <w:style w:type="paragraph" w:styleId="P47">
    <w:name w:val="Основной текст 22"/>
    <w:basedOn w:val="P0"/>
    <w:pPr>
      <w:widowControl w:val="1"/>
      <w:ind w:firstLine="709"/>
      <w:jc w:val="both"/>
    </w:pPr>
    <w:rPr/>
  </w:style>
  <w:style w:type="paragraph" w:styleId="P48">
    <w:name w:val="Основной текст с отступом 21"/>
    <w:basedOn w:val="P0"/>
    <w:pPr>
      <w:widowControl w:val="1"/>
      <w:ind w:firstLine="709"/>
      <w:jc w:val="both"/>
    </w:pPr>
    <w:rPr>
      <w:sz w:val="22"/>
    </w:rPr>
  </w:style>
  <w:style w:type="paragraph" w:styleId="P49">
    <w:name w:val="Style3"/>
    <w:basedOn w:val="P0"/>
    <w:pPr>
      <w:spacing w:lineRule="exact" w:line="293" w:beforeAutospacing="0" w:afterAutospacing="0"/>
      <w:ind w:firstLine="504"/>
      <w:jc w:val="both"/>
    </w:pPr>
    <w:rPr/>
  </w:style>
  <w:style w:type="paragraph" w:styleId="P50">
    <w:name w:val="Style1"/>
    <w:basedOn w:val="P0"/>
    <w:pPr>
      <w:spacing w:lineRule="exact" w:line="298" w:beforeAutospacing="0" w:afterAutospacing="0"/>
      <w:ind w:firstLine="514"/>
      <w:jc w:val="both"/>
    </w:pPr>
    <w:rPr/>
  </w:style>
  <w:style w:type="paragraph" w:styleId="P51">
    <w:name w:val="Body Text 21"/>
    <w:basedOn w:val="P0"/>
    <w:pPr>
      <w:widowControl w:val="1"/>
      <w:ind w:firstLine="709"/>
      <w:jc w:val="both"/>
    </w:pPr>
    <w:rPr/>
  </w:style>
  <w:style w:type="paragraph" w:styleId="P52">
    <w:name w:val="Body Text 3"/>
    <w:basedOn w:val="P0"/>
    <w:link w:val="C40"/>
    <w:pPr>
      <w:widowControl w:val="1"/>
      <w:spacing w:after="120" w:beforeAutospacing="0" w:afterAutospacing="0"/>
    </w:pPr>
    <w:rPr>
      <w:sz w:val="16"/>
    </w:rPr>
  </w:style>
  <w:style w:type="paragraph" w:styleId="P53">
    <w:name w:val="caption"/>
    <w:basedOn w:val="P0"/>
    <w:next w:val="P0"/>
    <w:qFormat/>
    <w:pPr>
      <w:shd w:val="clear" w:fill="FFFFFF"/>
      <w:spacing w:lineRule="auto" w:line="360" w:after="120" w:beforeAutospacing="0" w:afterAutospacing="0"/>
      <w:ind w:right="398"/>
      <w:jc w:val="center"/>
    </w:pPr>
    <w:rPr>
      <w:b w:val="1"/>
      <w:color w:val="000000"/>
    </w:rPr>
  </w:style>
  <w:style w:type="paragraph" w:styleId="P54">
    <w:name w:val="Стиль"/>
    <w:pPr>
      <w:widowControl w:val="0"/>
    </w:pPr>
    <w:rPr>
      <w:rFonts w:ascii="Times New Roman" w:hAnsi="Times New Roman"/>
      <w:sz w:val="24"/>
    </w:rPr>
  </w:style>
  <w:style w:type="paragraph" w:styleId="P55">
    <w:name w:val="Iniiaiie oaeno 21"/>
    <w:basedOn w:val="P0"/>
    <w:pPr>
      <w:spacing w:lineRule="auto" w:line="360" w:beforeAutospacing="0" w:afterAutospacing="0"/>
      <w:jc w:val="both"/>
    </w:pPr>
    <w:rPr/>
  </w:style>
  <w:style w:type="paragraph" w:styleId="P56">
    <w:name w:val="Знак"/>
    <w:basedOn w:val="P0"/>
    <w:pPr>
      <w:widowControl w:val="1"/>
      <w:spacing w:before="100" w:after="100" w:beforeAutospacing="1" w:afterAutospacing="1"/>
    </w:pPr>
    <w:rPr>
      <w:color w:val="000000"/>
      <w:u w:val="none" w:color="000000"/>
    </w:rPr>
  </w:style>
  <w:style w:type="paragraph" w:styleId="P57">
    <w:name w:val="Знак Знак Знак Знак Знак Знак Знак Знак Знак Знак Знак Знак Знак Знак Знак Знак"/>
    <w:basedOn w:val="P0"/>
    <w:pPr>
      <w:widowControl w:val="1"/>
      <w:spacing w:lineRule="exact" w:line="240" w:after="160" w:beforeAutospacing="0" w:afterAutospacing="0"/>
    </w:pPr>
    <w:rPr>
      <w:rFonts w:ascii="Verdana" w:hAnsi="Verdana"/>
      <w:sz w:val="20"/>
    </w:rPr>
  </w:style>
  <w:style w:type="paragraph" w:styleId="P58">
    <w:name w:val="Subtitle"/>
    <w:basedOn w:val="P0"/>
    <w:next w:val="P0"/>
    <w:link w:val="C60"/>
    <w:qFormat/>
    <w:pPr>
      <w:widowControl w:val="1"/>
      <w:spacing w:after="60" w:beforeAutospacing="0" w:afterAutospacing="0"/>
      <w:ind w:firstLine="709"/>
      <w:jc w:val="center"/>
      <w:outlineLvl w:val="1"/>
    </w:pPr>
    <w:rPr>
      <w:rFonts w:ascii="Arial" w:hAnsi="Arial"/>
    </w:rPr>
  </w:style>
  <w:style w:type="paragraph" w:styleId="P59">
    <w:name w:val="Quote"/>
    <w:basedOn w:val="P0"/>
    <w:next w:val="P0"/>
    <w:link w:val="C45"/>
    <w:qFormat/>
    <w:pPr>
      <w:widowControl w:val="1"/>
      <w:ind w:firstLine="709"/>
      <w:jc w:val="both"/>
    </w:pPr>
    <w:rPr>
      <w:i w:val="1"/>
    </w:rPr>
  </w:style>
  <w:style w:type="paragraph" w:styleId="P60">
    <w:name w:val="Intense Quote"/>
    <w:basedOn w:val="P0"/>
    <w:next w:val="P0"/>
    <w:link w:val="C46"/>
    <w:qFormat/>
    <w:pPr>
      <w:widowControl w:val="1"/>
      <w:ind w:firstLine="709" w:left="720" w:right="720"/>
      <w:jc w:val="both"/>
    </w:pPr>
    <w:rPr>
      <w:b w:val="1"/>
      <w:i w:val="1"/>
    </w:rPr>
  </w:style>
  <w:style w:type="paragraph" w:styleId="P61">
    <w:name w:val="TOC Heading"/>
    <w:basedOn w:val="P1"/>
    <w:next w:val="P0"/>
    <w:qFormat/>
    <w:pPr>
      <w:jc w:val="center"/>
    </w:pPr>
    <w:rPr/>
  </w:style>
  <w:style w:type="paragraph" w:styleId="P62">
    <w:name w:val="Company Name"/>
    <w:basedOn w:val="P12"/>
    <w:pPr>
      <w:suppressAutoHyphens w:val="0"/>
      <w:ind w:left="634"/>
    </w:pPr>
    <w:rPr>
      <w:rFonts w:ascii="Cambria" w:hAnsi="Cambria"/>
      <w:caps w:val="1"/>
      <w:sz w:val="18"/>
    </w:rPr>
  </w:style>
  <w:style w:type="paragraph" w:styleId="P63">
    <w:name w:val="Author's Name"/>
    <w:basedOn w:val="P12"/>
    <w:pPr>
      <w:suppressAutoHyphens w:val="0"/>
      <w:ind w:left="634"/>
    </w:pPr>
    <w:rPr>
      <w:rFonts w:ascii="Cambria" w:hAnsi="Cambria"/>
      <w:sz w:val="18"/>
    </w:rPr>
  </w:style>
  <w:style w:type="paragraph" w:styleId="P64">
    <w:name w:val="Document Date"/>
    <w:basedOn w:val="P12"/>
    <w:pPr>
      <w:suppressAutoHyphens w:val="0"/>
      <w:ind w:left="634"/>
    </w:pPr>
    <w:rPr>
      <w:rFonts w:ascii="Cambria" w:hAnsi="Cambria"/>
      <w:caps w:val="1"/>
      <w:color w:val="7F7F7F"/>
      <w:sz w:val="16"/>
    </w:rPr>
  </w:style>
  <w:style w:type="paragraph" w:styleId="P65">
    <w:name w:val="Abstract"/>
    <w:basedOn w:val="P0"/>
    <w:link w:val="C92"/>
    <w:pPr>
      <w:spacing w:lineRule="auto" w:line="360" w:beforeAutospacing="0" w:afterAutospacing="0"/>
      <w:ind w:firstLine="454"/>
      <w:jc w:val="both"/>
    </w:pPr>
    <w:rPr>
      <w:sz w:val="28"/>
    </w:rPr>
  </w:style>
  <w:style w:type="paragraph" w:styleId="P66">
    <w:name w:val="Аннотации"/>
    <w:basedOn w:val="P0"/>
    <w:pPr>
      <w:widowControl w:val="1"/>
      <w:ind w:firstLine="284"/>
      <w:jc w:val="both"/>
    </w:pPr>
    <w:rPr>
      <w:sz w:val="22"/>
    </w:rPr>
  </w:style>
  <w:style w:type="paragraph" w:styleId="P67">
    <w:name w:val="Plain Text"/>
    <w:basedOn w:val="P0"/>
    <w:link w:val="C53"/>
    <w:pPr>
      <w:widowControl w:val="1"/>
    </w:pPr>
    <w:rPr>
      <w:rFonts w:ascii="Courier New" w:hAnsi="Courier New"/>
      <w:sz w:val="20"/>
    </w:rPr>
  </w:style>
  <w:style w:type="paragraph" w:styleId="P68">
    <w:name w:val="Содержимое таблицы"/>
    <w:basedOn w:val="P0"/>
    <w:pPr>
      <w:suppressLineNumbers w:val="1"/>
      <w:suppressAutoHyphens w:val="1"/>
    </w:pPr>
    <w:rPr/>
  </w:style>
  <w:style w:type="paragraph" w:styleId="P69">
    <w:name w:val="Стиль1"/>
    <w:pPr>
      <w:spacing w:lineRule="auto" w:line="360" w:beforeAutospacing="0" w:afterAutospacing="0"/>
      <w:ind w:firstLine="720"/>
      <w:jc w:val="both"/>
    </w:pPr>
    <w:rPr>
      <w:rFonts w:ascii="Times New Roman" w:hAnsi="Times New Roman"/>
      <w:sz w:val="24"/>
    </w:rPr>
  </w:style>
  <w:style w:type="paragraph" w:styleId="P70">
    <w:name w:val="текст сноски"/>
    <w:basedOn w:val="P0"/>
    <w:pPr/>
    <w:rPr>
      <w:rFonts w:ascii="Gelvetsky 12pt" w:hAnsi="Gelvetsky 12pt"/>
    </w:rPr>
  </w:style>
  <w:style w:type="paragraph" w:styleId="P71">
    <w:name w:val="Document Map"/>
    <w:basedOn w:val="P0"/>
    <w:link w:val="C55"/>
    <w:semiHidden/>
    <w:pPr>
      <w:widowControl w:val="1"/>
      <w:ind w:firstLine="709"/>
      <w:jc w:val="both"/>
    </w:pPr>
    <w:rPr>
      <w:rFonts w:ascii="Arial" w:hAnsi="Arial"/>
      <w:b w:val="1"/>
      <w:sz w:val="28"/>
    </w:rPr>
  </w:style>
  <w:style w:type="paragraph" w:styleId="P72">
    <w:name w:val="toc 1"/>
    <w:basedOn w:val="P0"/>
    <w:next w:val="P0"/>
    <w:pPr>
      <w:widowControl w:val="1"/>
      <w:tabs>
        <w:tab w:val="right" w:pos="9345" w:leader="dot"/>
      </w:tabs>
      <w:spacing w:before="120" w:beforeAutospacing="0" w:afterAutospacing="0"/>
    </w:pPr>
    <w:rPr>
      <w:rFonts w:ascii="Arial" w:hAnsi="Arial"/>
      <w:b w:val="1"/>
      <w:caps w:val="1"/>
      <w:sz w:val="28"/>
    </w:rPr>
  </w:style>
  <w:style w:type="paragraph" w:styleId="P73">
    <w:name w:val="toc 2"/>
    <w:basedOn w:val="P0"/>
    <w:next w:val="P0"/>
    <w:pPr>
      <w:widowControl w:val="1"/>
      <w:tabs>
        <w:tab w:val="right" w:pos="9345" w:leader="dot"/>
      </w:tabs>
      <w:spacing w:before="120" w:beforeAutospacing="0" w:afterAutospacing="0"/>
      <w:ind w:left="238"/>
    </w:pPr>
    <w:rPr>
      <w:noProof w:val="1"/>
      <w:sz w:val="28"/>
    </w:rPr>
  </w:style>
  <w:style w:type="paragraph" w:styleId="P74">
    <w:name w:val="toc 3"/>
    <w:basedOn w:val="P0"/>
    <w:next w:val="P0"/>
    <w:pPr>
      <w:widowControl w:val="1"/>
      <w:tabs>
        <w:tab w:val="right" w:pos="9345" w:leader="dot"/>
      </w:tabs>
      <w:spacing w:after="100" w:beforeAutospacing="0" w:afterAutospacing="0"/>
      <w:ind w:left="482"/>
      <w:contextualSpacing w:val="1"/>
    </w:pPr>
    <w:rPr>
      <w:sz w:val="28"/>
    </w:rPr>
  </w:style>
  <w:style w:type="paragraph" w:styleId="P75">
    <w:name w:val="Balloon Text"/>
    <w:basedOn w:val="P0"/>
    <w:link w:val="C62"/>
    <w:pPr>
      <w:widowControl w:val="1"/>
      <w:ind w:firstLine="709"/>
      <w:jc w:val="both"/>
    </w:pPr>
    <w:rPr>
      <w:rFonts w:ascii="Tahoma" w:hAnsi="Tahoma"/>
      <w:sz w:val="16"/>
    </w:rPr>
  </w:style>
  <w:style w:type="paragraph" w:styleId="P76">
    <w:name w:val="toc 4"/>
    <w:basedOn w:val="P0"/>
    <w:next w:val="P0"/>
    <w:pPr>
      <w:widowControl w:val="1"/>
      <w:spacing w:lineRule="auto" w:line="276" w:after="100" w:beforeAutospacing="0" w:afterAutospacing="0"/>
      <w:ind w:left="660"/>
    </w:pPr>
    <w:rPr>
      <w:sz w:val="22"/>
    </w:rPr>
  </w:style>
  <w:style w:type="paragraph" w:styleId="P77">
    <w:name w:val="toc 5"/>
    <w:basedOn w:val="P0"/>
    <w:next w:val="P0"/>
    <w:pPr>
      <w:widowControl w:val="1"/>
      <w:spacing w:lineRule="auto" w:line="276" w:after="100" w:beforeAutospacing="0" w:afterAutospacing="0"/>
      <w:ind w:left="880"/>
    </w:pPr>
    <w:rPr>
      <w:sz w:val="22"/>
    </w:rPr>
  </w:style>
  <w:style w:type="paragraph" w:styleId="P78">
    <w:name w:val="toc 6"/>
    <w:basedOn w:val="P0"/>
    <w:next w:val="P0"/>
    <w:pPr>
      <w:widowControl w:val="1"/>
      <w:spacing w:lineRule="auto" w:line="276" w:after="100" w:beforeAutospacing="0" w:afterAutospacing="0"/>
      <w:ind w:left="1100"/>
    </w:pPr>
    <w:rPr>
      <w:sz w:val="22"/>
    </w:rPr>
  </w:style>
  <w:style w:type="paragraph" w:styleId="P79">
    <w:name w:val="toc 7"/>
    <w:basedOn w:val="P0"/>
    <w:next w:val="P0"/>
    <w:pPr>
      <w:widowControl w:val="1"/>
      <w:spacing w:lineRule="auto" w:line="276" w:after="100" w:beforeAutospacing="0" w:afterAutospacing="0"/>
      <w:ind w:left="1320"/>
    </w:pPr>
    <w:rPr>
      <w:sz w:val="22"/>
    </w:rPr>
  </w:style>
  <w:style w:type="paragraph" w:styleId="P80">
    <w:name w:val="toc 8"/>
    <w:basedOn w:val="P0"/>
    <w:next w:val="P0"/>
    <w:pPr>
      <w:widowControl w:val="1"/>
      <w:spacing w:lineRule="auto" w:line="276" w:after="100" w:beforeAutospacing="0" w:afterAutospacing="0"/>
      <w:ind w:left="1540"/>
    </w:pPr>
    <w:rPr>
      <w:sz w:val="22"/>
    </w:rPr>
  </w:style>
  <w:style w:type="paragraph" w:styleId="P81">
    <w:name w:val="toc 9"/>
    <w:basedOn w:val="P0"/>
    <w:next w:val="P0"/>
    <w:pPr>
      <w:widowControl w:val="1"/>
      <w:spacing w:lineRule="auto" w:line="276" w:after="100" w:beforeAutospacing="0" w:afterAutospacing="0"/>
      <w:ind w:left="1760"/>
    </w:pPr>
    <w:rPr>
      <w:sz w:val="22"/>
    </w:rPr>
  </w:style>
  <w:style w:type="paragraph" w:styleId="P82">
    <w:name w:val="Block Text"/>
    <w:basedOn w:val="P0"/>
    <w:pPr>
      <w:widowControl w:val="1"/>
      <w:ind w:firstLine="720" w:left="57" w:right="57"/>
      <w:jc w:val="both"/>
    </w:pPr>
    <w:rPr/>
  </w:style>
  <w:style w:type="paragraph" w:styleId="P83">
    <w:name w:val="HTML Preformatted"/>
    <w:basedOn w:val="P0"/>
    <w:link w:val="C63"/>
    <w:pPr>
      <w:widowControl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84">
    <w:name w:val="description"/>
    <w:basedOn w:val="P0"/>
    <w:pPr>
      <w:widowControl w:val="1"/>
      <w:spacing w:before="100" w:after="100" w:beforeAutospacing="1" w:afterAutospacing="1"/>
    </w:pPr>
    <w:rPr/>
  </w:style>
  <w:style w:type="paragraph" w:styleId="P85">
    <w:name w:val="msonormalcxspmiddle"/>
    <w:basedOn w:val="P0"/>
    <w:pPr>
      <w:suppressAutoHyphens w:val="1"/>
      <w:spacing w:before="280" w:after="280" w:beforeAutospacing="0" w:afterAutospacing="0"/>
    </w:pPr>
    <w:rPr>
      <w:color w:val="000000"/>
    </w:rPr>
  </w:style>
  <w:style w:type="paragraph" w:styleId="P86">
    <w:name w:val="Знак1"/>
    <w:basedOn w:val="P0"/>
    <w:pPr>
      <w:widowControl w:val="1"/>
      <w:spacing w:before="100" w:after="100" w:beforeAutospacing="1" w:afterAutospacing="1"/>
    </w:pPr>
    <w:rPr>
      <w:color w:val="000000"/>
      <w:u w:val="none" w:color="000000"/>
    </w:rPr>
  </w:style>
  <w:style w:type="paragraph" w:styleId="P87">
    <w:name w:val="msonormalcxspmiddlecxspmiddle"/>
    <w:basedOn w:val="P0"/>
    <w:pPr>
      <w:suppressAutoHyphens w:val="1"/>
      <w:spacing w:before="280" w:after="280" w:beforeAutospacing="0" w:afterAutospacing="0"/>
    </w:pPr>
    <w:rPr>
      <w:color w:val="000000"/>
    </w:rPr>
  </w:style>
  <w:style w:type="paragraph" w:styleId="P88">
    <w:name w:val="acknowledgment"/>
    <w:basedOn w:val="P0"/>
    <w:next w:val="P0"/>
    <w:pPr>
      <w:spacing w:before="480" w:beforeAutospacing="0" w:afterAutospacing="0"/>
    </w:pPr>
    <w:rPr>
      <w:rFonts w:ascii="Arial" w:hAnsi="Arial"/>
      <w:vanish w:val="1"/>
      <w:sz w:val="18"/>
    </w:rPr>
  </w:style>
  <w:style w:type="paragraph" w:styleId="P89">
    <w:name w:val="western"/>
    <w:basedOn w:val="P0"/>
    <w:pPr>
      <w:widowControl w:val="1"/>
      <w:spacing w:before="100" w:after="115" w:beforeAutospacing="1" w:afterAutospacing="0"/>
      <w:ind w:firstLine="706"/>
      <w:jc w:val="both"/>
    </w:pPr>
    <w:rPr>
      <w:color w:val="000000"/>
    </w:rPr>
  </w:style>
  <w:style w:type="paragraph" w:styleId="P90">
    <w:name w:val="NR"/>
    <w:basedOn w:val="P0"/>
    <w:pPr>
      <w:widowControl w:val="1"/>
    </w:pPr>
    <w:rPr/>
  </w:style>
  <w:style w:type="paragraph" w:styleId="P91">
    <w:name w:val="Знак Знак2 Знак"/>
    <w:basedOn w:val="P0"/>
    <w:pPr>
      <w:widowControl w:val="1"/>
      <w:spacing w:lineRule="exact" w:line="240" w:after="160" w:beforeAutospacing="0" w:afterAutospacing="0"/>
    </w:pPr>
    <w:rPr>
      <w:rFonts w:ascii="Verdana" w:hAnsi="Verdana"/>
      <w:sz w:val="20"/>
    </w:rPr>
  </w:style>
  <w:style w:type="paragraph" w:styleId="P92">
    <w:name w:val="List Bullet 2"/>
    <w:basedOn w:val="P0"/>
    <w:pPr>
      <w:widowControl w:val="1"/>
      <w:spacing w:before="60" w:after="60" w:beforeAutospacing="0" w:afterAutospacing="0"/>
      <w:ind w:firstLine="720"/>
      <w:jc w:val="both"/>
    </w:pPr>
    <w:rPr/>
  </w:style>
  <w:style w:type="paragraph" w:styleId="P93">
    <w:name w:val="Title"/>
    <w:basedOn w:val="P0"/>
    <w:next w:val="P36"/>
    <w:pPr>
      <w:keepNext w:val="1"/>
      <w:widowControl w:val="1"/>
      <w:suppressAutoHyphens w:val="1"/>
      <w:spacing w:before="240" w:after="120" w:beforeAutospacing="0" w:afterAutospacing="0"/>
    </w:pPr>
    <w:rPr>
      <w:rFonts w:ascii="Arial" w:hAnsi="Arial"/>
      <w:sz w:val="28"/>
    </w:rPr>
  </w:style>
  <w:style w:type="paragraph" w:styleId="P94">
    <w:name w:val="List"/>
    <w:basedOn w:val="P36"/>
    <w:semiHidden/>
    <w:pPr>
      <w:suppressAutoHyphens w:val="1"/>
    </w:pPr>
    <w:rPr/>
  </w:style>
  <w:style w:type="paragraph" w:styleId="P95">
    <w:name w:val="Название1"/>
    <w:basedOn w:val="P0"/>
    <w:pPr>
      <w:widowControl w:val="1"/>
      <w:suppressLineNumbers w:val="1"/>
      <w:suppressAutoHyphens w:val="1"/>
      <w:spacing w:before="120" w:after="120" w:beforeAutospacing="0" w:afterAutospacing="0"/>
    </w:pPr>
    <w:rPr>
      <w:i w:val="1"/>
    </w:rPr>
  </w:style>
  <w:style w:type="paragraph" w:styleId="P96">
    <w:name w:val="Указатель1"/>
    <w:basedOn w:val="P0"/>
    <w:pPr>
      <w:widowControl w:val="1"/>
      <w:suppressLineNumbers w:val="1"/>
      <w:suppressAutoHyphens w:val="1"/>
    </w:pPr>
    <w:rPr/>
  </w:style>
  <w:style w:type="paragraph" w:styleId="P97">
    <w:name w:val="dash0410_005f0431_005f0437_005f0430_005f0446_005f0020_005f0441_005f043f_005f0438_005f0441_005f043a_005f0430"/>
    <w:basedOn w:val="P0"/>
    <w:pPr>
      <w:widowControl w:val="1"/>
      <w:ind w:firstLine="700" w:left="720"/>
      <w:jc w:val="both"/>
    </w:pPr>
    <w:rPr/>
  </w:style>
  <w:style w:type="paragraph" w:styleId="P98">
    <w:name w:val="dash0422_005f0435_005f043a_005f0441_005f0442_005f0020_005f0441_005f043d_005f043e_005f0441_005f043a_005f0438_005f002c_005f0417_005f043d_005f0430_005f043a6"/>
    <w:basedOn w:val="P0"/>
    <w:pPr>
      <w:widowControl w:val="1"/>
    </w:pPr>
    <w:rPr/>
  </w:style>
  <w:style w:type="paragraph" w:styleId="P99">
    <w:name w:val="dash041e_005f0431_005f044b_005f0447_005f043d_005f044b_005f0439"/>
    <w:basedOn w:val="P0"/>
    <w:pPr>
      <w:widowControl w:val="1"/>
    </w:pPr>
    <w:rPr/>
  </w:style>
  <w:style w:type="paragraph" w:styleId="P100">
    <w:name w:val="#Текст_мой"/>
    <w:pPr>
      <w:spacing w:lineRule="atLeast" w:line="240" w:beforeAutospacing="0" w:afterAutospacing="0"/>
      <w:ind w:firstLine="283"/>
      <w:jc w:val="both"/>
    </w:pPr>
    <w:rPr>
      <w:rFonts w:ascii="SchoolBookC" w:hAnsi="SchoolBookC"/>
      <w:sz w:val="21"/>
    </w:rPr>
  </w:style>
  <w:style w:type="paragraph" w:styleId="P101">
    <w:name w:val="Знак Знак Знак Знак Знак Знак Знак Знак Знак"/>
    <w:basedOn w:val="P0"/>
    <w:pPr>
      <w:widowControl w:val="1"/>
      <w:spacing w:before="100" w:after="100" w:beforeAutospacing="1" w:afterAutospacing="1"/>
    </w:pPr>
    <w:rPr>
      <w:color w:val="000000"/>
      <w:u w:val="none" w:color="000000"/>
    </w:rPr>
  </w:style>
  <w:style w:type="paragraph" w:styleId="P102">
    <w:name w:val="Цветной список - Акцент 12"/>
    <w:basedOn w:val="P0"/>
    <w:qFormat/>
    <w:pPr>
      <w:widowControl w:val="1"/>
      <w:spacing w:after="200" w:beforeAutospacing="0" w:afterAutospacing="0"/>
      <w:ind w:left="720"/>
      <w:contextualSpacing w:val="1"/>
    </w:pPr>
    <w:rPr>
      <w:rFonts w:ascii="Cambria" w:hAnsi="Cambria"/>
    </w:rPr>
  </w:style>
  <w:style w:type="paragraph" w:styleId="P103">
    <w:name w:val="dash041e_0431_044b_0447_043d_044b_0439"/>
    <w:basedOn w:val="P0"/>
    <w:pPr>
      <w:widowControl w:val="1"/>
    </w:pPr>
    <w:rPr/>
  </w:style>
  <w:style w:type="paragraph" w:styleId="P104">
    <w:name w:val="А_основной"/>
    <w:basedOn w:val="P0"/>
    <w:link w:val="C88"/>
    <w:qFormat/>
    <w:pPr>
      <w:widowControl w:val="1"/>
      <w:spacing w:lineRule="auto" w:line="360" w:beforeAutospacing="0" w:afterAutospacing="0"/>
      <w:ind w:firstLine="454"/>
      <w:jc w:val="both"/>
    </w:pPr>
    <w:rPr>
      <w:sz w:val="28"/>
    </w:rPr>
  </w:style>
  <w:style w:type="paragraph" w:styleId="P105">
    <w:name w:val="annotation text"/>
    <w:basedOn w:val="P0"/>
    <w:link w:val="C89"/>
    <w:semiHidden/>
    <w:pPr>
      <w:widowControl w:val="1"/>
    </w:pPr>
    <w:rPr>
      <w:sz w:val="20"/>
    </w:rPr>
  </w:style>
  <w:style w:type="paragraph" w:styleId="P106">
    <w:name w:val="default"/>
    <w:basedOn w:val="P0"/>
    <w:pPr>
      <w:widowControl w:val="1"/>
    </w:pPr>
    <w:rPr/>
  </w:style>
  <w:style w:type="paragraph" w:styleId="P107">
    <w:name w:val="Default"/>
    <w:pPr/>
    <w:rPr>
      <w:rFonts w:ascii="Times New Roman" w:hAnsi="Times New Roman"/>
      <w:color w:val="000000"/>
      <w:sz w:val="24"/>
    </w:rPr>
  </w:style>
  <w:style w:type="paragraph" w:styleId="P108">
    <w:name w:val="ConsPlusNormal"/>
    <w:pPr>
      <w:widowControl w:val="0"/>
      <w:ind w:firstLine="720"/>
    </w:pPr>
    <w:rPr>
      <w:rFonts w:ascii="Arial" w:hAnsi="Arial"/>
    </w:rPr>
  </w:style>
  <w:style w:type="paragraph" w:styleId="P109">
    <w:name w:val="А_осн"/>
    <w:basedOn w:val="P65"/>
    <w:link w:val="C93"/>
    <w:pPr/>
    <w:rPr/>
  </w:style>
  <w:style w:type="paragraph" w:styleId="P110">
    <w:name w:val="1"/>
    <w:basedOn w:val="P0"/>
    <w:pPr>
      <w:widowControl w:val="1"/>
      <w:spacing w:before="27" w:after="27" w:beforeAutospacing="0" w:afterAutospacing="0"/>
    </w:pPr>
    <w:rPr>
      <w:sz w:val="20"/>
    </w:rPr>
  </w:style>
  <w:style w:type="paragraph" w:styleId="P111">
    <w:name w:val="Заголовок №31"/>
    <w:basedOn w:val="P0"/>
    <w:link w:val="C105"/>
    <w:pPr>
      <w:widowControl w:val="1"/>
      <w:shd w:val="clear" w:fill="FFFFFF"/>
      <w:spacing w:lineRule="exact" w:line="211" w:beforeAutospacing="0" w:afterAutospacing="0"/>
      <w:jc w:val="both"/>
      <w:outlineLvl w:val="2"/>
    </w:pPr>
    <w:rPr>
      <w:rFonts w:ascii="Calibri" w:hAnsi="Calibri"/>
      <w:b w:val="1"/>
      <w:sz w:val="22"/>
    </w:rPr>
  </w:style>
  <w:style w:type="paragraph" w:styleId="P112">
    <w:name w:val="Основной текст (12)1"/>
    <w:basedOn w:val="P0"/>
    <w:link w:val="C106"/>
    <w:pPr>
      <w:widowControl w:val="1"/>
      <w:shd w:val="clear" w:fill="FFFFFF"/>
      <w:spacing w:lineRule="exact" w:line="192" w:before="240" w:beforeAutospacing="0" w:afterAutospacing="0"/>
    </w:pPr>
    <w:rPr>
      <w:rFonts w:ascii="Calibri" w:hAnsi="Calibri"/>
      <w:sz w:val="19"/>
    </w:rPr>
  </w:style>
  <w:style w:type="paragraph" w:styleId="P113">
    <w:name w:val="Основной текст (20)1"/>
    <w:basedOn w:val="P0"/>
    <w:link w:val="C107"/>
    <w:pPr>
      <w:widowControl w:val="1"/>
      <w:shd w:val="clear" w:fill="FFFFFF"/>
      <w:spacing w:lineRule="exact" w:line="283" w:after="60" w:beforeAutospacing="0" w:afterAutospacing="0"/>
    </w:pPr>
    <w:rPr>
      <w:rFonts w:ascii="Calibri" w:hAnsi="Calibri"/>
      <w:b w:val="1"/>
      <w:sz w:val="25"/>
    </w:rPr>
  </w:style>
  <w:style w:type="paragraph" w:styleId="P114">
    <w:name w:val="Normal (Web)"/>
    <w:basedOn w:val="P0"/>
    <w:qFormat/>
    <w:pPr>
      <w:widowControl w:val="1"/>
      <w:spacing w:before="100" w:after="100" w:beforeAutospacing="1" w:afterAutospacing="1"/>
    </w:pPr>
    <w:rPr/>
  </w:style>
  <w:style w:type="paragraph" w:styleId="P115">
    <w:name w:val="Заголовок 11"/>
    <w:basedOn w:val="P0"/>
    <w:qFormat/>
    <w:pPr>
      <w:ind w:left="1240"/>
      <w:jc w:val="both"/>
      <w:outlineLvl w:val="1"/>
    </w:pPr>
    <w:rPr>
      <w:b w:val="1"/>
    </w:rPr>
  </w:style>
  <w:style w:type="paragraph" w:styleId="P116">
    <w:name w:val="Заголовок 21"/>
    <w:basedOn w:val="P0"/>
    <w:qFormat/>
    <w:pPr>
      <w:ind w:left="1240"/>
      <w:jc w:val="both"/>
      <w:outlineLvl w:val="2"/>
    </w:pPr>
    <w:rPr>
      <w:b w:val="1"/>
      <w:i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80"/>
      <w:u w:val="single"/>
    </w:rPr>
  </w:style>
  <w:style w:type="character" w:styleId="C3">
    <w:name w:val="Zag_11"/>
    <w:rPr/>
  </w:style>
  <w:style w:type="character" w:styleId="C4">
    <w:name w:val="dash0410_005f0431_005f0437_005f0430_005f0446_005f0020_005f0441_005f043f_005f0438_005f0441_005f043a_005f0430_005f_005fchar1__char1"/>
    <w:rPr>
      <w:rFonts w:ascii="Times New Roman" w:hAnsi="Times New Roman"/>
      <w:strike w:val="0"/>
      <w:sz w:val="24"/>
      <w:u w:val="none"/>
    </w:rPr>
  </w:style>
  <w:style w:type="character" w:styleId="C5">
    <w:name w:val="Заголовок 2 Знак"/>
    <w:link w:val="P2"/>
    <w:rPr>
      <w:rFonts w:ascii="Cambria" w:hAnsi="Cambria"/>
      <w:b w:val="1"/>
      <w:i w:val="1"/>
      <w:sz w:val="28"/>
    </w:rPr>
  </w:style>
  <w:style w:type="character" w:styleId="C6">
    <w:name w:val="footnote reference"/>
    <w:rPr/>
  </w:style>
  <w:style w:type="character" w:styleId="C7">
    <w:name w:val="А_сноска Знак"/>
    <w:link w:val="P14"/>
    <w:rPr>
      <w:sz w:val="24"/>
    </w:rPr>
  </w:style>
  <w:style w:type="character" w:styleId="C8">
    <w:name w:val="Текст сноски Знак"/>
    <w:link w:val="P15"/>
    <w:rPr>
      <w:sz w:val="20"/>
    </w:rPr>
  </w:style>
  <w:style w:type="character" w:styleId="C9">
    <w:name w:val="Верхний колонтитул Знак"/>
    <w:link w:val="P16"/>
    <w:rPr/>
  </w:style>
  <w:style w:type="character" w:styleId="C10">
    <w:name w:val="Заголовок 1 Знак"/>
    <w:rPr>
      <w:rFonts w:ascii="Cambria" w:hAnsi="Cambria"/>
      <w:b w:val="1"/>
      <w:sz w:val="32"/>
    </w:rPr>
  </w:style>
  <w:style w:type="character" w:styleId="C11">
    <w:name w:val="Заголовок 3 Знак"/>
    <w:rPr>
      <w:rFonts w:ascii="Cambria" w:hAnsi="Cambria"/>
      <w:b w:val="1"/>
      <w:sz w:val="26"/>
    </w:rPr>
  </w:style>
  <w:style w:type="character" w:styleId="C12">
    <w:name w:val="Заголовок 4 Знак"/>
    <w:link w:val="P4"/>
    <w:rPr>
      <w:b w:val="1"/>
      <w:sz w:val="28"/>
    </w:rPr>
  </w:style>
  <w:style w:type="character" w:styleId="C13">
    <w:name w:val="Заголовок 5 Знак"/>
    <w:link w:val="P5"/>
    <w:rPr>
      <w:b w:val="1"/>
      <w:i w:val="1"/>
      <w:sz w:val="26"/>
    </w:rPr>
  </w:style>
  <w:style w:type="character" w:styleId="C14">
    <w:name w:val="Заголовок 6 Знак"/>
    <w:link w:val="P6"/>
    <w:rPr>
      <w:b w:val="1"/>
      <w:sz w:val="22"/>
    </w:rPr>
  </w:style>
  <w:style w:type="character" w:styleId="C15">
    <w:name w:val="Заголовок 7 Знак"/>
    <w:link w:val="P7"/>
    <w:rPr/>
  </w:style>
  <w:style w:type="character" w:styleId="C16">
    <w:name w:val="Заголовок 8 Знак"/>
    <w:link w:val="P8"/>
    <w:rPr>
      <w:i w:val="1"/>
    </w:rPr>
  </w:style>
  <w:style w:type="character" w:styleId="C17">
    <w:name w:val="Заголовок 9 Знак"/>
    <w:link w:val="P9"/>
    <w:rPr>
      <w:rFonts w:ascii="Arial" w:hAnsi="Arial"/>
      <w:sz w:val="22"/>
    </w:rPr>
  </w:style>
  <w:style w:type="character" w:styleId="C18">
    <w:name w:val="Заголовок 1 Знак1"/>
    <w:link w:val="P1"/>
    <w:rPr>
      <w:rFonts w:ascii="Arial" w:hAnsi="Arial"/>
      <w:b w:val="1"/>
      <w:sz w:val="32"/>
    </w:rPr>
  </w:style>
  <w:style w:type="character" w:styleId="C19">
    <w:name w:val="Заголовок 2 Знак1"/>
    <w:rPr>
      <w:rFonts w:ascii="Cambria" w:hAnsi="Cambria"/>
      <w:b w:val="1"/>
      <w:color w:val="4F81BD"/>
      <w:sz w:val="26"/>
    </w:rPr>
  </w:style>
  <w:style w:type="character" w:styleId="C20">
    <w:name w:val="Заголовок 3 Знак1"/>
    <w:link w:val="P3"/>
    <w:rPr>
      <w:rFonts w:ascii="Arial" w:hAnsi="Arial"/>
      <w:b w:val="1"/>
      <w:sz w:val="26"/>
    </w:rPr>
  </w:style>
  <w:style w:type="character" w:styleId="C21">
    <w:name w:val="Osnova1"/>
    <w:rPr/>
  </w:style>
  <w:style w:type="character" w:styleId="C22">
    <w:name w:val="Zag_21"/>
    <w:rPr/>
  </w:style>
  <w:style w:type="character" w:styleId="C23">
    <w:name w:val="Zag_31"/>
    <w:rPr/>
  </w:style>
  <w:style w:type="character" w:styleId="C24">
    <w:name w:val="Нижний колонтитул Знак"/>
    <w:rPr>
      <w:rFonts w:ascii="Times New Roman" w:hAnsi="Times New Roman"/>
      <w:sz w:val="24"/>
    </w:rPr>
  </w:style>
  <w:style w:type="character" w:styleId="C25">
    <w:name w:val="Нижний колонтитул Знак1"/>
    <w:link w:val="P22"/>
    <w:rPr/>
  </w:style>
  <w:style w:type="character" w:styleId="C26">
    <w:name w:val="Основной текст с отступом Знак"/>
    <w:rPr>
      <w:rFonts w:ascii="Times New Roman" w:hAnsi="Times New Roman"/>
      <w:sz w:val="24"/>
    </w:rPr>
  </w:style>
  <w:style w:type="character" w:styleId="C27">
    <w:name w:val="Основной текст с отступом Знак1"/>
    <w:link w:val="P26"/>
    <w:rPr/>
  </w:style>
  <w:style w:type="character" w:styleId="C28">
    <w:name w:val="Основной текст 2 Знак"/>
    <w:link w:val="P27"/>
    <w:rPr/>
  </w:style>
  <w:style w:type="character" w:styleId="C29">
    <w:name w:val="Основной текст с отступом 2 Знак"/>
    <w:link w:val="P31"/>
    <w:rPr/>
  </w:style>
  <w:style w:type="character" w:styleId="C30">
    <w:name w:val="Основной текст с отступом 3 Знак"/>
    <w:link w:val="P32"/>
    <w:rPr>
      <w:sz w:val="16"/>
    </w:rPr>
  </w:style>
  <w:style w:type="character" w:styleId="C31">
    <w:name w:val="Название Знак"/>
    <w:rPr>
      <w:rFonts w:ascii="Cambria" w:hAnsi="Cambria"/>
      <w:b w:val="1"/>
      <w:sz w:val="32"/>
    </w:rPr>
  </w:style>
  <w:style w:type="character" w:styleId="C32">
    <w:name w:val="Strong"/>
    <w:qFormat/>
    <w:rPr>
      <w:b w:val="1"/>
    </w:rPr>
  </w:style>
  <w:style w:type="character" w:styleId="C33">
    <w:name w:val="Основной текст Знак"/>
    <w:link w:val="P36"/>
    <w:rPr/>
  </w:style>
  <w:style w:type="character" w:styleId="C34">
    <w:name w:val="spelle"/>
    <w:rPr/>
  </w:style>
  <w:style w:type="character" w:styleId="C35">
    <w:name w:val="grame"/>
    <w:rPr/>
  </w:style>
  <w:style w:type="character" w:styleId="C36">
    <w:name w:val="page number"/>
    <w:rPr/>
  </w:style>
  <w:style w:type="character" w:styleId="C37">
    <w:name w:val="Знак6 Знак Знак1"/>
    <w:semiHidden/>
    <w:rPr/>
  </w:style>
  <w:style w:type="character" w:styleId="C38">
    <w:name w:val="normal__char1"/>
    <w:rPr>
      <w:rFonts w:ascii="Calibri" w:hAnsi="Calibri"/>
      <w:sz w:val="22"/>
    </w:rPr>
  </w:style>
  <w:style w:type="character" w:styleId="C39">
    <w:name w:val="Font Style37"/>
    <w:rPr>
      <w:rFonts w:ascii="Times New Roman" w:hAnsi="Times New Roman"/>
      <w:sz w:val="20"/>
    </w:rPr>
  </w:style>
  <w:style w:type="character" w:styleId="C40">
    <w:name w:val="Основной текст 3 Знак"/>
    <w:link w:val="P52"/>
    <w:rPr>
      <w:sz w:val="16"/>
    </w:rPr>
  </w:style>
  <w:style w:type="character" w:styleId="C41">
    <w:name w:val="annotation reference"/>
    <w:rPr>
      <w:sz w:val="16"/>
    </w:rPr>
  </w:style>
  <w:style w:type="character" w:styleId="C42">
    <w:name w:val="Emphasis"/>
    <w:qFormat/>
    <w:rPr>
      <w:i w:val="1"/>
    </w:rPr>
  </w:style>
  <w:style w:type="character" w:styleId="C43">
    <w:name w:val="Подзаголовок Знак"/>
    <w:rPr>
      <w:rFonts w:ascii="Cambria" w:hAnsi="Cambria"/>
      <w:sz w:val="24"/>
    </w:rPr>
  </w:style>
  <w:style w:type="character" w:styleId="C44">
    <w:name w:val="Без интервала Знак"/>
    <w:rPr>
      <w:sz w:val="24"/>
    </w:rPr>
  </w:style>
  <w:style w:type="character" w:styleId="C45">
    <w:name w:val="Цитата 2 Знак"/>
    <w:link w:val="P59"/>
    <w:rPr>
      <w:i w:val="1"/>
    </w:rPr>
  </w:style>
  <w:style w:type="character" w:styleId="C46">
    <w:name w:val="Выделенная цитата Знак"/>
    <w:link w:val="P60"/>
    <w:rPr>
      <w:b w:val="1"/>
      <w:i w:val="1"/>
    </w:rPr>
  </w:style>
  <w:style w:type="character" w:styleId="C47">
    <w:name w:val="Subtle Emphasis"/>
    <w:qFormat/>
    <w:rPr>
      <w:i w:val="1"/>
      <w:color w:val="5A5A5A"/>
    </w:rPr>
  </w:style>
  <w:style w:type="character" w:styleId="C48">
    <w:name w:val="Intense Emphasis"/>
    <w:qFormat/>
    <w:rPr>
      <w:b w:val="1"/>
      <w:i w:val="1"/>
      <w:sz w:val="24"/>
      <w:u w:val="single"/>
    </w:rPr>
  </w:style>
  <w:style w:type="character" w:styleId="C49">
    <w:name w:val="Subtle Reference"/>
    <w:qFormat/>
    <w:rPr>
      <w:sz w:val="24"/>
      <w:u w:val="single"/>
    </w:rPr>
  </w:style>
  <w:style w:type="character" w:styleId="C50">
    <w:name w:val="Intense Reference"/>
    <w:qFormat/>
    <w:rPr>
      <w:b w:val="1"/>
      <w:sz w:val="24"/>
      <w:u w:val="single"/>
    </w:rPr>
  </w:style>
  <w:style w:type="character" w:styleId="C51">
    <w:name w:val="Book Title"/>
    <w:qFormat/>
    <w:rPr>
      <w:rFonts w:ascii="Arial" w:hAnsi="Arial"/>
      <w:b w:val="1"/>
      <w:i w:val="1"/>
      <w:sz w:val="24"/>
    </w:rPr>
  </w:style>
  <w:style w:type="character" w:styleId="C52">
    <w:name w:val="apple-style-span"/>
    <w:rPr/>
  </w:style>
  <w:style w:type="character" w:styleId="C53">
    <w:name w:val="Текст Знак"/>
    <w:link w:val="P67"/>
    <w:rPr>
      <w:rFonts w:ascii="Courier New" w:hAnsi="Courier New"/>
      <w:sz w:val="20"/>
    </w:rPr>
  </w:style>
  <w:style w:type="character" w:styleId="C54">
    <w:name w:val="Методика подзаголовок"/>
    <w:rPr>
      <w:rFonts w:ascii="Times New Roman" w:hAnsi="Times New Roman"/>
      <w:b w:val="1"/>
    </w:rPr>
  </w:style>
  <w:style w:type="character" w:styleId="C55">
    <w:name w:val="Схема документа Знак"/>
    <w:link w:val="P71"/>
    <w:rPr>
      <w:rFonts w:ascii="Arial" w:hAnsi="Arial"/>
      <w:b w:val="1"/>
      <w:sz w:val="28"/>
    </w:rPr>
  </w:style>
  <w:style w:type="character" w:styleId="C56">
    <w:name w:val="Знак Знак18"/>
    <w:rPr>
      <w:rFonts w:ascii="Arial" w:hAnsi="Arial"/>
      <w:b w:val="1"/>
      <w:sz w:val="32"/>
    </w:rPr>
  </w:style>
  <w:style w:type="character" w:styleId="C57">
    <w:name w:val="Знак Знак17"/>
    <w:rPr>
      <w:rFonts w:ascii="Arial" w:hAnsi="Arial"/>
      <w:b w:val="1"/>
      <w:sz w:val="28"/>
    </w:rPr>
  </w:style>
  <w:style w:type="character" w:styleId="C58">
    <w:name w:val="Знак Знак16"/>
    <w:rPr>
      <w:rFonts w:ascii="Arial" w:hAnsi="Arial"/>
      <w:b w:val="1"/>
      <w:sz w:val="24"/>
    </w:rPr>
  </w:style>
  <w:style w:type="character" w:styleId="C59">
    <w:name w:val="Название Знак1"/>
    <w:link w:val="P33"/>
    <w:rPr>
      <w:b w:val="1"/>
    </w:rPr>
  </w:style>
  <w:style w:type="character" w:styleId="C60">
    <w:name w:val="Подзаголовок Знак1"/>
    <w:link w:val="P58"/>
    <w:rPr>
      <w:rFonts w:ascii="Arial" w:hAnsi="Arial"/>
    </w:rPr>
  </w:style>
  <w:style w:type="character" w:styleId="C61">
    <w:name w:val="Схема документа Знак1"/>
    <w:semiHidden/>
    <w:rPr>
      <w:rFonts w:ascii="Tahoma" w:hAnsi="Tahoma"/>
      <w:sz w:val="16"/>
    </w:rPr>
  </w:style>
  <w:style w:type="character" w:styleId="C62">
    <w:name w:val="Текст выноски Знак"/>
    <w:link w:val="P75"/>
    <w:rPr>
      <w:rFonts w:ascii="Tahoma" w:hAnsi="Tahoma"/>
      <w:sz w:val="16"/>
    </w:rPr>
  </w:style>
  <w:style w:type="character" w:styleId="C63">
    <w:name w:val="Стандартный HTML Знак"/>
    <w:link w:val="P83"/>
    <w:rPr>
      <w:rFonts w:ascii="Courier New" w:hAnsi="Courier New"/>
      <w:sz w:val="20"/>
    </w:rPr>
  </w:style>
  <w:style w:type="character" w:styleId="C64">
    <w:name w:val="post-author vcard"/>
    <w:rPr/>
  </w:style>
  <w:style w:type="character" w:styleId="C65">
    <w:name w:val="fn"/>
    <w:rPr/>
  </w:style>
  <w:style w:type="character" w:styleId="C66">
    <w:name w:val="post-timestamp2"/>
    <w:rPr>
      <w:color w:val="999966"/>
    </w:rPr>
  </w:style>
  <w:style w:type="character" w:styleId="C67">
    <w:name w:val="post-comment-link"/>
    <w:rPr/>
  </w:style>
  <w:style w:type="character" w:styleId="C68">
    <w:name w:val="item-control blog-admin pid-1744177254"/>
    <w:rPr/>
  </w:style>
  <w:style w:type="character" w:styleId="C69">
    <w:name w:val="zippy toggle-open"/>
    <w:rPr/>
  </w:style>
  <w:style w:type="character" w:styleId="C70">
    <w:name w:val="post-count"/>
    <w:rPr/>
  </w:style>
  <w:style w:type="character" w:styleId="C71">
    <w:name w:val="zippy"/>
    <w:rPr/>
  </w:style>
  <w:style w:type="character" w:styleId="C72">
    <w:name w:val="item-control blog-admin"/>
    <w:rPr/>
  </w:style>
  <w:style w:type="character" w:styleId="C73">
    <w:name w:val="Body Text Char"/>
    <w:semiHidden/>
    <w:rPr>
      <w:sz w:val="24"/>
    </w:rPr>
  </w:style>
  <w:style w:type="character" w:styleId="C74">
    <w:name w:val="Знак Знак1"/>
    <w:rPr>
      <w:rFonts w:ascii="Arial" w:hAnsi="Arial"/>
      <w:b w:val="1"/>
      <w:sz w:val="26"/>
    </w:rPr>
  </w:style>
  <w:style w:type="character" w:styleId="C75">
    <w:name w:val="Знак Знак"/>
    <w:semiHidden/>
    <w:rPr/>
  </w:style>
  <w:style w:type="character" w:styleId="C76">
    <w:name w:val="Знак6 Знак Знак"/>
    <w:semiHidden/>
    <w:rPr/>
  </w:style>
  <w:style w:type="character" w:styleId="C77">
    <w:name w:val="Heading 3 Char"/>
    <w:rPr>
      <w:rFonts w:ascii="Arial" w:hAnsi="Arial"/>
      <w:b w:val="1"/>
      <w:sz w:val="26"/>
    </w:rPr>
  </w:style>
  <w:style w:type="character" w:styleId="C78">
    <w:name w:val="list_0020paragraph__char1"/>
    <w:rPr>
      <w:rFonts w:ascii="Times New Roman" w:hAnsi="Times New Roman"/>
      <w:sz w:val="24"/>
    </w:rPr>
  </w:style>
  <w:style w:type="character" w:styleId="C79">
    <w:name w:val="Основной шрифт абзаца1"/>
    <w:rPr/>
  </w:style>
  <w:style w:type="character" w:styleId="C80">
    <w:name w:val="Символ сноски"/>
    <w:rPr>
      <w:vertAlign w:val="superscript"/>
    </w:rPr>
  </w:style>
  <w:style w:type="character" w:styleId="C81">
    <w:name w:val="dash0417_043d_0430_043a_0020_0441_043d_043e_0441_043a_0438__char"/>
    <w:rPr/>
  </w:style>
  <w:style w:type="character" w:styleId="C82">
    <w:name w:val="dash0410_005f0431_005f0437_005f0430_005f0446_005f0020_005f0441_005f043f_005f0438_005f0441_005f043a_005f0430__char1"/>
    <w:rPr>
      <w:rFonts w:ascii="Times New Roman" w:hAnsi="Times New Roman"/>
      <w:strike w:val="0"/>
      <w:sz w:val="24"/>
      <w:u w:val="none"/>
    </w:rPr>
  </w:style>
  <w:style w:type="character" w:styleId="C83">
    <w:name w:val="normal_005f005f_005f005fchar1_005f_005fchar1__char1"/>
    <w:rPr>
      <w:rFonts w:ascii="Arial" w:hAnsi="Arial"/>
      <w:sz w:val="22"/>
    </w:rPr>
  </w:style>
  <w:style w:type="character" w:styleId="C84">
    <w:name w:val="dash041e_005f0431_005f044b_005f0447_005f043d_005f044b_005f0439_005f_005fchar1__char1"/>
    <w:rPr>
      <w:rFonts w:ascii="Times New Roman" w:hAnsi="Times New Roman"/>
      <w:strike w:val="0"/>
      <w:sz w:val="24"/>
      <w:u w:val="none"/>
    </w:rPr>
  </w:style>
  <w:style w:type="character" w:styleId="C85">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trike w:val="0"/>
      <w:sz w:val="24"/>
      <w:u w:val="none"/>
    </w:rPr>
  </w:style>
  <w:style w:type="character" w:styleId="C86">
    <w:name w:val="dash041e_005f0431_005f044b_005f0447_005f043d_005f044b_005f0439__char1"/>
    <w:rPr>
      <w:rFonts w:ascii="Times New Roman" w:hAnsi="Times New Roman"/>
      <w:strike w:val="0"/>
      <w:sz w:val="24"/>
      <w:u w:val="none"/>
    </w:rPr>
  </w:style>
  <w:style w:type="character" w:styleId="C87">
    <w:name w:val="dash041e_0431_044b_0447_043d_044b_0439__char1"/>
    <w:rPr>
      <w:rFonts w:ascii="Times New Roman" w:hAnsi="Times New Roman"/>
      <w:strike w:val="0"/>
      <w:sz w:val="24"/>
      <w:u w:val="none"/>
    </w:rPr>
  </w:style>
  <w:style w:type="character" w:styleId="C88">
    <w:name w:val="А_основной Знак"/>
    <w:link w:val="P104"/>
    <w:rPr>
      <w:sz w:val="28"/>
    </w:rPr>
  </w:style>
  <w:style w:type="character" w:styleId="C89">
    <w:name w:val="Текст примечания Знак"/>
    <w:link w:val="P105"/>
    <w:semiHidden/>
    <w:rPr>
      <w:sz w:val="20"/>
    </w:rPr>
  </w:style>
  <w:style w:type="character" w:styleId="C90">
    <w:name w:val="maintext1"/>
    <w:rPr>
      <w:vanish w:val="0"/>
      <w:sz w:val="24"/>
    </w:rPr>
  </w:style>
  <w:style w:type="character" w:styleId="C91">
    <w:name w:val="default_005f_005fchar1__char1"/>
    <w:rPr>
      <w:rFonts w:ascii="Times New Roman" w:hAnsi="Times New Roman"/>
      <w:strike w:val="0"/>
      <w:sz w:val="24"/>
      <w:u w:val="none"/>
    </w:rPr>
  </w:style>
  <w:style w:type="character" w:styleId="C92">
    <w:name w:val="Abstract Знак"/>
    <w:link w:val="P65"/>
    <w:rPr>
      <w:sz w:val="28"/>
    </w:rPr>
  </w:style>
  <w:style w:type="character" w:styleId="C93">
    <w:name w:val="А_осн Знак"/>
    <w:link w:val="P109"/>
    <w:rPr/>
  </w:style>
  <w:style w:type="character" w:styleId="C94">
    <w:name w:val="Обычный (веб) Знак"/>
    <w:link w:val="P28"/>
    <w:rPr/>
  </w:style>
  <w:style w:type="character" w:styleId="C95">
    <w:name w:val="Основной текст + Полужирный49"/>
    <w:basedOn w:val="C33"/>
    <w:rPr>
      <w:rFonts w:ascii="Times New Roman" w:hAnsi="Times New Roman"/>
      <w:b w:val="1"/>
      <w:sz w:val="22"/>
    </w:rPr>
  </w:style>
  <w:style w:type="character" w:styleId="C96">
    <w:name w:val="Основной текст + Полужирный14"/>
    <w:basedOn w:val="C33"/>
    <w:rPr>
      <w:rFonts w:ascii="Times New Roman" w:hAnsi="Times New Roman"/>
      <w:b w:val="1"/>
      <w:i w:val="1"/>
      <w:sz w:val="22"/>
    </w:rPr>
  </w:style>
  <w:style w:type="character" w:styleId="C97">
    <w:name w:val="Основной текст (12)"/>
    <w:basedOn w:val="C0"/>
    <w:rPr>
      <w:noProof w:val="1"/>
      <w:sz w:val="19"/>
    </w:rPr>
  </w:style>
  <w:style w:type="character" w:styleId="C98">
    <w:name w:val="Подпись к таблице4"/>
    <w:basedOn w:val="C0"/>
    <w:rPr>
      <w:rFonts w:ascii="Times New Roman" w:hAnsi="Times New Roman"/>
      <w:b w:val="1"/>
      <w:sz w:val="20"/>
    </w:rPr>
  </w:style>
  <w:style w:type="character" w:styleId="C99">
    <w:name w:val="Подпись к таблице3"/>
    <w:basedOn w:val="C0"/>
    <w:rPr>
      <w:rFonts w:ascii="Times New Roman" w:hAnsi="Times New Roman"/>
      <w:b w:val="1"/>
      <w:noProof w:val="1"/>
      <w:sz w:val="20"/>
    </w:rPr>
  </w:style>
  <w:style w:type="character" w:styleId="C100">
    <w:name w:val="Основной текст (12)56"/>
    <w:basedOn w:val="C0"/>
    <w:rPr>
      <w:rFonts w:ascii="Times New Roman" w:hAnsi="Times New Roman"/>
      <w:sz w:val="19"/>
    </w:rPr>
  </w:style>
  <w:style w:type="character" w:styleId="C101">
    <w:name w:val="Основной текст (12)55"/>
    <w:basedOn w:val="C0"/>
    <w:rPr>
      <w:rFonts w:ascii="Times New Roman" w:hAnsi="Times New Roman"/>
      <w:sz w:val="19"/>
    </w:rPr>
  </w:style>
  <w:style w:type="character" w:styleId="C102">
    <w:name w:val="Основной текст (12)54"/>
    <w:basedOn w:val="C0"/>
    <w:rPr>
      <w:rFonts w:ascii="Times New Roman" w:hAnsi="Times New Roman"/>
      <w:noProof w:val="1"/>
      <w:sz w:val="19"/>
    </w:rPr>
  </w:style>
  <w:style w:type="character" w:styleId="C103">
    <w:name w:val="Основной текст (15)12"/>
    <w:basedOn w:val="C0"/>
    <w:rPr>
      <w:rFonts w:ascii="Times New Roman" w:hAnsi="Times New Roman"/>
      <w:i w:val="1"/>
      <w:sz w:val="19"/>
    </w:rPr>
  </w:style>
  <w:style w:type="character" w:styleId="C104">
    <w:name w:val="Основной текст (12)53"/>
    <w:basedOn w:val="C0"/>
    <w:rPr>
      <w:rFonts w:ascii="Times New Roman" w:hAnsi="Times New Roman"/>
      <w:sz w:val="19"/>
    </w:rPr>
  </w:style>
  <w:style w:type="character" w:styleId="C105">
    <w:name w:val="Заголовок №3_"/>
    <w:basedOn w:val="C0"/>
    <w:link w:val="P111"/>
    <w:rPr>
      <w:rFonts w:ascii="Calibri" w:hAnsi="Calibri"/>
      <w:b w:val="1"/>
      <w:sz w:val="22"/>
    </w:rPr>
  </w:style>
  <w:style w:type="character" w:styleId="C106">
    <w:name w:val="Основной текст (12)_"/>
    <w:basedOn w:val="C0"/>
    <w:link w:val="P112"/>
    <w:rPr>
      <w:rFonts w:ascii="Calibri" w:hAnsi="Calibri"/>
      <w:sz w:val="19"/>
    </w:rPr>
  </w:style>
  <w:style w:type="character" w:styleId="C107">
    <w:name w:val="Основной текст (20)_"/>
    <w:basedOn w:val="C0"/>
    <w:link w:val="P113"/>
    <w:rPr>
      <w:rFonts w:ascii="Calibri" w:hAnsi="Calibri"/>
      <w:b w:val="1"/>
      <w:sz w:val="25"/>
    </w:rPr>
  </w:style>
  <w:style w:type="character" w:styleId="C108">
    <w:name w:val="Основной текст (20)"/>
    <w:basedOn w:val="C107"/>
    <w:rPr>
      <w:b w:val="1"/>
      <w:sz w:val="25"/>
      <w:shd w:val="clear" w:fill="FFFFFF"/>
    </w:rPr>
  </w:style>
  <w:style w:type="character" w:styleId="C109">
    <w:name w:val="Основной текст (20)2"/>
    <w:basedOn w:val="C107"/>
    <w:rPr>
      <w:b w:val="1"/>
      <w:noProof w:val="1"/>
      <w:sz w:val="25"/>
      <w:shd w:val="clear" w:fill="FFFFFF"/>
    </w:rPr>
  </w:style>
  <w:style w:type="character" w:styleId="C110">
    <w:name w:val="Основной текст (19)13"/>
    <w:basedOn w:val="C0"/>
    <w:rPr>
      <w:rFonts w:ascii="Times New Roman" w:hAnsi="Times New Roman"/>
      <w:b w:val="1"/>
      <w:sz w:val="20"/>
    </w:rPr>
  </w:style>
  <w:style w:type="character" w:styleId="C111">
    <w:name w:val="Основной текст (19)12"/>
    <w:basedOn w:val="C0"/>
    <w:rPr>
      <w:rFonts w:ascii="Times New Roman" w:hAnsi="Times New Roman"/>
      <w:b w:val="1"/>
      <w:noProof w:val="1"/>
      <w:sz w:val="20"/>
    </w:rPr>
  </w:style>
  <w:style w:type="character" w:styleId="C112">
    <w:name w:val="Основной текст (12)14"/>
    <w:basedOn w:val="C106"/>
    <w:rPr>
      <w:rFonts w:ascii="Times New Roman" w:hAnsi="Times New Roman"/>
      <w:sz w:val="19"/>
      <w:shd w:val="clear" w:fill="FFFFFF"/>
    </w:rPr>
  </w:style>
  <w:style w:type="character" w:styleId="C113">
    <w:name w:val="Основной текст (12)13"/>
    <w:basedOn w:val="C106"/>
    <w:rPr>
      <w:rFonts w:ascii="Times New Roman" w:hAnsi="Times New Roman"/>
      <w:noProof w:val="1"/>
      <w:sz w:val="19"/>
      <w:shd w:val="clear" w:fill="FFFFFF"/>
    </w:rPr>
  </w:style>
  <w:style w:type="character" w:styleId="C114">
    <w:name w:val="Основной текст (12)12"/>
    <w:basedOn w:val="C106"/>
    <w:rPr>
      <w:rFonts w:ascii="Times New Roman" w:hAnsi="Times New Roman"/>
      <w:sz w:val="19"/>
      <w:shd w:val="clear" w:fill="FFFFFF"/>
    </w:rPr>
  </w:style>
  <w:style w:type="character" w:styleId="C115">
    <w:name w:val="Основной текст (12)11"/>
    <w:basedOn w:val="C106"/>
    <w:rPr>
      <w:rFonts w:ascii="Times New Roman" w:hAnsi="Times New Roman"/>
      <w:noProof w:val="1"/>
      <w:sz w:val="19"/>
      <w:shd w:val="clear" w:fill="FFFFFF"/>
    </w:rPr>
  </w:style>
  <w:style w:type="character" w:styleId="C116">
    <w:name w:val="Основной текст (12)10"/>
    <w:basedOn w:val="C106"/>
    <w:rPr>
      <w:rFonts w:ascii="Times New Roman" w:hAnsi="Times New Roman"/>
      <w:sz w:val="19"/>
      <w:shd w:val="clear" w:fill="FFFFFF"/>
    </w:rPr>
  </w:style>
  <w:style w:type="character" w:styleId="C117">
    <w:name w:val="Основной текст (12)9"/>
    <w:basedOn w:val="C106"/>
    <w:rPr>
      <w:rFonts w:ascii="Times New Roman" w:hAnsi="Times New Roman"/>
      <w:noProof w:val="1"/>
      <w:sz w:val="19"/>
      <w:shd w:val="clear" w:fill="FFFFFF"/>
    </w:rPr>
  </w:style>
  <w:style w:type="character" w:styleId="C118">
    <w:name w:val="Основной текст (12)8"/>
    <w:basedOn w:val="C106"/>
    <w:rPr>
      <w:rFonts w:ascii="Times New Roman" w:hAnsi="Times New Roman"/>
      <w:sz w:val="19"/>
      <w:shd w:val="clear" w:fill="FFFFFF"/>
    </w:rPr>
  </w:style>
  <w:style w:type="character" w:styleId="C119">
    <w:name w:val="Основной текст (12)7"/>
    <w:basedOn w:val="C106"/>
    <w:rPr>
      <w:rFonts w:ascii="Times New Roman" w:hAnsi="Times New Roman"/>
      <w:noProof w:val="1"/>
      <w:sz w:val="19"/>
      <w:shd w:val="clear" w:fill="FFFFFF"/>
    </w:rPr>
  </w:style>
  <w:style w:type="character" w:styleId="C120">
    <w:name w:val="Основной текст (12)6"/>
    <w:basedOn w:val="C106"/>
    <w:rPr>
      <w:rFonts w:ascii="Times New Roman" w:hAnsi="Times New Roman"/>
      <w:sz w:val="19"/>
      <w:shd w:val="clear" w:fill="FFFFFF"/>
    </w:rPr>
  </w:style>
  <w:style w:type="character" w:styleId="C121">
    <w:name w:val="Основной текст (12)5"/>
    <w:basedOn w:val="C106"/>
    <w:rPr>
      <w:rFonts w:ascii="Times New Roman" w:hAnsi="Times New Roman"/>
      <w:noProof w:val="1"/>
      <w:sz w:val="19"/>
      <w:shd w:val="clear" w:fill="FFFFFF"/>
    </w:rPr>
  </w:style>
  <w:style w:type="character" w:styleId="C122">
    <w:name w:val="Абзац списка Знак"/>
    <w:link w:val="P40"/>
    <w:qFormat/>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rPr>
      <w:rFonts w:ascii="Times New Roman" w:hAnsi="Times New Roman"/>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B2 Colorful Shading Accent 2"/>
    <w:basedOn w:val="T0"/>
    <w:rPr>
      <w:rFonts w:ascii="Times New Roman" w:hAnsi="Times New Roman"/>
      <w:color w:val="000000"/>
    </w:rPr>
    <w:tblPr>
      <w:tblStyleRowBandSize w:val="1"/>
      <w:tblStyleColBandSize w:val="1"/>
      <w:tblBorders>
        <w:top w:val="single" w:sz="24" w:space="0" w:shadow="0" w:frame="0" w:color="C0504D"/>
        <w:left w:val="single" w:sz="4" w:space="0" w:shadow="0" w:frame="0" w:color="C0504D"/>
        <w:bottom w:val="single" w:sz="4" w:space="0" w:shadow="0" w:frame="0" w:color="C0504D"/>
        <w:right w:val="single" w:sz="4" w:space="0" w:shadow="0" w:frame="0" w:color="C0504D"/>
        <w:insideH w:val="single" w:sz="4" w:space="0" w:shadow="0" w:frame="0" w:color="FFFFFF"/>
        <w:insideV w:val="single" w:sz="4" w:space="0" w:shadow="0" w:frame="0" w:color="FFFFFF"/>
      </w:tblBorders>
    </w:tblPr>
    <w:trPr/>
    <w:tcPr>
      <w:shd w:val="clear" w:color="auto" w:fill="F8EDED"/>
    </w:tcPr>
    <w:tblStylePr w:type="nwCell">
      <w:rPr>
        <w:color w:val="000000"/>
      </w:rPr>
      <w:tblPr/>
      <w:trPr/>
      <w:tcPr/>
    </w:tblStylePr>
    <w:tblStylePr w:type="neCell">
      <w:rPr>
        <w:color w:val="000000"/>
      </w:rPr>
      <w:tblPr/>
      <w:trPr/>
      <w:tcPr/>
    </w:tblStylePr>
    <w:tblStylePr w:type="band1Horz">
      <w:tblPr/>
      <w:trPr/>
      <w:tcPr>
        <w:tcBorders>
          <w:top w:val="nil"/>
          <w:left w:val="nil"/>
          <w:bottom w:val="nil"/>
          <w:right w:val="nil"/>
          <w:insideH w:val="nil"/>
          <w:insideV w:val="nil"/>
        </w:tcBorders>
        <w:shd w:val="clear" w:color="auto" w:fill="DFA7A6"/>
      </w:tcPr>
    </w:tblStylePr>
    <w:tblStylePr w:type="band1Vert">
      <w:tblPr/>
      <w:trPr/>
      <w:tcPr>
        <w:shd w:val="clear" w:color="auto" w:fill="E5B8B7"/>
      </w:tcPr>
    </w:tblStylePr>
    <w:tblStylePr w:type="lastCol">
      <w:rPr>
        <w:color w:val="FFFFFF"/>
      </w:rPr>
      <w:tblPr/>
      <w:trPr/>
      <w:tcPr>
        <w:tcBorders>
          <w:top w:val="nil"/>
          <w:left w:val="nil"/>
          <w:bottom w:val="nil"/>
          <w:right w:val="nil"/>
          <w:insideH w:val="nil"/>
          <w:insideV w:val="nil"/>
        </w:tcBorders>
        <w:shd w:val="clear" w:color="auto" w:fill="772C2A"/>
      </w:tcPr>
    </w:tblStylePr>
    <w:tblStylePr w:type="firstCol">
      <w:rPr>
        <w:color w:val="FFFFFF"/>
      </w:rPr>
      <w:tblPr/>
      <w:trPr/>
      <w:tcPr>
        <w:tcBorders>
          <w:top w:val="nil"/>
          <w:left w:val="nil"/>
          <w:bottom w:val="nil"/>
          <w:right w:val="nil"/>
          <w:insideH w:val="single" w:sz="4" w:space="0" w:shadow="0" w:frame="0" w:color="772C2A"/>
          <w:insideV w:val="nil"/>
        </w:tcBorders>
        <w:shd w:val="clear" w:color="auto" w:fill="772C2A"/>
      </w:tcPr>
    </w:tblStylePr>
    <w:tblStylePr w:type="lastRow">
      <w:rPr>
        <w:b w:val="1"/>
        <w:color w:val="FFFFFF"/>
      </w:rPr>
      <w:tblPr/>
      <w:trPr/>
      <w:tcPr>
        <w:tcBorders>
          <w:top w:val="single" w:sz="6" w:space="0" w:shadow="0" w:frame="0" w:color="FFFFFF"/>
        </w:tcBorders>
        <w:shd w:val="clear" w:color="auto" w:fill="772C2A"/>
      </w:tcPr>
    </w:tblStylePr>
    <w:tblStylePr w:type="firstRow">
      <w:rPr>
        <w:b w:val="1"/>
      </w:rPr>
      <w:tblPr/>
      <w:trPr/>
      <w:tcPr>
        <w:tcBorders>
          <w:top w:val="nil"/>
          <w:left w:val="nil"/>
          <w:bottom w:val="single" w:sz="24" w:space="0" w:shadow="0" w:frame="0" w:color="C0504D"/>
          <w:right w:val="nil"/>
          <w:insideH w:val="nil"/>
          <w:insideV w:val="nil"/>
        </w:tcBorders>
        <w:shd w:val="clear" w:color="auto" w:fill="FFFFFF"/>
      </w:tcPr>
    </w:tblStylePr>
  </w:style>
  <w:style w:type="table" w:styleId="T4">
    <w:name w:val="Сетка таблицы1"/>
    <w:basedOn w:val="T0"/>
    <w:rPr>
      <w:rFonts w:ascii="Times New Roman" w:hAnsi="Times New Roman"/>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
    <w:name w:val="Сетка таблицы2"/>
    <w:basedOn w:val="T0"/>
    <w:rPr>
      <w:rFonts w:ascii="Times New Roman" w:hAnsi="Times New Roman"/>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
    <w:name w:val="Сетка таблицы3"/>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7">
    <w:name w:val="B2 Colorful Shading Accent 21"/>
    <w:basedOn w:val="T0"/>
    <w:rPr>
      <w:rFonts w:ascii="Times New Roman" w:hAnsi="Times New Roman"/>
      <w:color w:val="000000"/>
    </w:rPr>
    <w:tblPr>
      <w:tblStyleRowBandSize w:val="1"/>
      <w:tblStyleColBandSize w:val="1"/>
      <w:tblBorders>
        <w:top w:val="single" w:sz="24" w:space="0" w:shadow="0" w:frame="0" w:color="C0504D"/>
        <w:left w:val="single" w:sz="4" w:space="0" w:shadow="0" w:frame="0" w:color="C0504D"/>
        <w:bottom w:val="single" w:sz="4" w:space="0" w:shadow="0" w:frame="0" w:color="C0504D"/>
        <w:right w:val="single" w:sz="4" w:space="0" w:shadow="0" w:frame="0" w:color="C0504D"/>
        <w:insideH w:val="single" w:sz="4" w:space="0" w:shadow="0" w:frame="0" w:color="FFFFFF"/>
        <w:insideV w:val="single" w:sz="4" w:space="0" w:shadow="0" w:frame="0" w:color="FFFFFF"/>
      </w:tblBorders>
    </w:tblPr>
    <w:trPr/>
    <w:tcPr>
      <w:shd w:val="clear" w:color="auto" w:fill="F8EDED"/>
    </w:tcPr>
    <w:tblStylePr w:type="nwCell">
      <w:rPr>
        <w:color w:val="000000"/>
      </w:rPr>
      <w:tblPr/>
      <w:trPr/>
      <w:tcPr/>
    </w:tblStylePr>
    <w:tblStylePr w:type="neCell">
      <w:rPr>
        <w:color w:val="000000"/>
      </w:rPr>
      <w:tblPr/>
      <w:trPr/>
      <w:tcPr/>
    </w:tblStylePr>
    <w:tblStylePr w:type="band1Horz">
      <w:tblPr/>
      <w:trPr/>
      <w:tcPr>
        <w:tcBorders>
          <w:top w:val="nil"/>
          <w:left w:val="nil"/>
          <w:bottom w:val="nil"/>
          <w:right w:val="nil"/>
          <w:insideH w:val="nil"/>
          <w:insideV w:val="nil"/>
        </w:tcBorders>
        <w:shd w:val="clear" w:color="auto" w:fill="DFA7A6"/>
      </w:tcPr>
    </w:tblStylePr>
    <w:tblStylePr w:type="band1Vert">
      <w:tblPr/>
      <w:trPr/>
      <w:tcPr>
        <w:shd w:val="clear" w:color="auto" w:fill="E5B8B7"/>
      </w:tcPr>
    </w:tblStylePr>
    <w:tblStylePr w:type="lastCol">
      <w:rPr>
        <w:color w:val="FFFFFF"/>
      </w:rPr>
      <w:tblPr/>
      <w:trPr/>
      <w:tcPr>
        <w:tcBorders>
          <w:top w:val="nil"/>
          <w:left w:val="nil"/>
          <w:bottom w:val="nil"/>
          <w:right w:val="nil"/>
          <w:insideH w:val="nil"/>
          <w:insideV w:val="nil"/>
        </w:tcBorders>
        <w:shd w:val="clear" w:color="auto" w:fill="772C2A"/>
      </w:tcPr>
    </w:tblStylePr>
    <w:tblStylePr w:type="firstCol">
      <w:rPr>
        <w:color w:val="FFFFFF"/>
      </w:rPr>
      <w:tblPr/>
      <w:trPr/>
      <w:tcPr>
        <w:tcBorders>
          <w:top w:val="nil"/>
          <w:left w:val="nil"/>
          <w:bottom w:val="nil"/>
          <w:right w:val="nil"/>
          <w:insideH w:val="single" w:sz="4" w:space="0" w:shadow="0" w:frame="0" w:color="772C2A"/>
          <w:insideV w:val="nil"/>
        </w:tcBorders>
        <w:shd w:val="clear" w:color="auto" w:fill="772C2A"/>
      </w:tcPr>
    </w:tblStylePr>
    <w:tblStylePr w:type="lastRow">
      <w:rPr>
        <w:b w:val="1"/>
        <w:color w:val="FFFFFF"/>
      </w:rPr>
      <w:tblPr/>
      <w:trPr/>
      <w:tcPr>
        <w:tcBorders>
          <w:top w:val="single" w:sz="6" w:space="0" w:shadow="0" w:frame="0" w:color="FFFFFF"/>
        </w:tcBorders>
        <w:shd w:val="clear" w:color="auto" w:fill="772C2A"/>
      </w:tcPr>
    </w:tblStylePr>
    <w:tblStylePr w:type="firstRow">
      <w:rPr>
        <w:b w:val="1"/>
      </w:rPr>
      <w:tblPr/>
      <w:trPr/>
      <w:tcPr>
        <w:tcBorders>
          <w:top w:val="nil"/>
          <w:left w:val="nil"/>
          <w:bottom w:val="single" w:sz="24" w:space="0" w:shadow="0" w:frame="0" w:color="C0504D"/>
          <w:right w:val="nil"/>
          <w:insideH w:val="nil"/>
          <w:insideV w:val="nil"/>
        </w:tcBorders>
        <w:shd w:val="clear" w:color="auto" w:fill="FFFFFF"/>
      </w:tcPr>
    </w:tblStylePr>
  </w:style>
  <w:style w:type="table" w:styleId="T8">
    <w:name w:val="Сетка таблицы11"/>
    <w:basedOn w:val="T0"/>
    <w:rPr>
      <w:rFonts w:ascii="Times New Roman" w:hAnsi="Times New Roman"/>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9">
    <w:name w:val="Сетка таблицы21"/>
    <w:basedOn w:val="T0"/>
    <w:rPr>
      <w:rFonts w:ascii="Times New Roman" w:hAnsi="Times New Roman"/>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0">
    <w:name w:val="Сетка таблицы4"/>
    <w:basedOn w:val="T0"/>
    <w:rPr>
      <w:sz w:val="22"/>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 w:type="numbering" w:styleId="N1">
    <w:name w:val="Нет списка1"/>
  </w:style>
  <w:style w:type="numbering" w:styleId="N2">
    <w:name w:val="Нет списка2"/>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